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kern w:val="2"/>
          <w:sz w:val="44"/>
          <w:szCs w:val="44"/>
          <w:lang w:val="en-US" w:eastAsia="zh-CN" w:bidi="ar-SA"/>
        </w:rPr>
      </w:pPr>
      <w:bookmarkStart w:id="1" w:name="_GoBack"/>
      <w:bookmarkEnd w:id="1"/>
      <w:r>
        <w:rPr>
          <w:rFonts w:hint="default" w:ascii="Times New Roman" w:hAnsi="Times New Roman" w:eastAsia="方正小标宋简体" w:cs="Times New Roman"/>
          <w:kern w:val="2"/>
          <w:sz w:val="44"/>
          <w:szCs w:val="44"/>
          <w:lang w:val="en-US" w:eastAsia="zh-CN" w:bidi="ar-SA"/>
        </w:rPr>
        <w:t>帅伦南北厂储备地块防汛工程造价咨询项目询价函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1.项目名称：帅伦南北厂储备地块防汛工程造价咨询</w:t>
      </w:r>
    </w:p>
    <w:p>
      <w:pPr>
        <w:pStyle w:val="4"/>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2.项目地址：帅伦南北厂储备地块（江岸区谌家矶朱家河河边）</w:t>
      </w:r>
    </w:p>
    <w:p>
      <w:pPr>
        <w:pStyle w:val="4"/>
        <w:keepNext w:val="0"/>
        <w:keepLines w:val="0"/>
        <w:pageBreakBefore w:val="0"/>
        <w:widowControl w:val="0"/>
        <w:numPr>
          <w:ilvl w:val="-1"/>
          <w:numId w:val="0"/>
        </w:numPr>
        <w:kinsoku/>
        <w:wordWrap/>
        <w:overflowPunct/>
        <w:topLinePunct w:val="0"/>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3.项目概况：公司</w:t>
      </w:r>
      <w:r>
        <w:rPr>
          <w:rFonts w:hint="default" w:ascii="Times New Roman" w:hAnsi="Times New Roman" w:eastAsia="仿宋_GB2312" w:cs="Times New Roman"/>
          <w:sz w:val="32"/>
          <w:szCs w:val="32"/>
        </w:rPr>
        <w:t>受</w:t>
      </w:r>
      <w:r>
        <w:rPr>
          <w:rFonts w:hint="default" w:ascii="Times New Roman" w:hAnsi="Times New Roman" w:eastAsia="仿宋_GB2312" w:cs="Times New Roman"/>
          <w:sz w:val="32"/>
          <w:szCs w:val="32"/>
          <w:lang w:val="en-US" w:eastAsia="zh-CN"/>
        </w:rPr>
        <w:t>武汉</w:t>
      </w:r>
      <w:r>
        <w:rPr>
          <w:rFonts w:hint="default" w:ascii="Times New Roman" w:hAnsi="Times New Roman" w:eastAsia="仿宋_GB2312" w:cs="Times New Roman"/>
          <w:sz w:val="32"/>
          <w:szCs w:val="32"/>
        </w:rPr>
        <w:t>市土地</w:t>
      </w:r>
      <w:r>
        <w:rPr>
          <w:rFonts w:hint="default" w:ascii="Times New Roman" w:hAnsi="Times New Roman" w:eastAsia="仿宋_GB2312" w:cs="Times New Roman"/>
          <w:sz w:val="32"/>
          <w:szCs w:val="32"/>
          <w:lang w:val="en-US" w:eastAsia="zh-CN"/>
        </w:rPr>
        <w:t>整理储备</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以下简称市土地中心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委托承担入库储备土地的管护工作。</w:t>
      </w:r>
      <w:r>
        <w:rPr>
          <w:rFonts w:hint="default" w:ascii="Times New Roman" w:hAnsi="Times New Roman" w:eastAsia="仿宋_GB2312" w:cs="Times New Roman"/>
          <w:sz w:val="32"/>
          <w:szCs w:val="32"/>
          <w:lang w:val="en-US" w:eastAsia="zh-CN"/>
        </w:rPr>
        <w:t>因帅伦南北厂储备地块紧邻朱家河入汛后</w:t>
      </w:r>
      <w:r>
        <w:rPr>
          <w:rFonts w:hint="eastAsia"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lang w:val="en-US" w:eastAsia="zh-CN"/>
        </w:rPr>
        <w:t>公司组织开展帅伦南北厂储备地块防汛相关工作。</w:t>
      </w:r>
      <w:r>
        <w:rPr>
          <w:rFonts w:hint="eastAsia" w:ascii="Times New Roman" w:hAnsi="Times New Roman" w:eastAsia="仿宋_GB2312" w:cs="Times New Roman"/>
          <w:sz w:val="32"/>
          <w:szCs w:val="32"/>
          <w:lang w:val="en-US" w:eastAsia="zh-CN"/>
        </w:rPr>
        <w:t>帅伦南北厂防汛现场堤岸全长约1.6公里，防汛主要工作内容为：巡堤、清理堤岸观察带杂草、防汛设备拆装及维护、按实际需求采购防汛防疫物资等。</w:t>
      </w:r>
    </w:p>
    <w:p>
      <w:pPr>
        <w:pStyle w:val="4"/>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4.招标人：武汉市都市产业投资集团有限公司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二、招采内容</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对2021年、2022年帅伦南北厂储备地块防汛工程（含应急抢险工程）按年度出具造价咨询结算报告。必要时按防汛项目实施单位提供的防汛费用预算，对防汛所涉单价进行预审。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三、报价方式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本工程项目采用费率招标形式，武汉市都市产业投资集团有限公司2021</w:t>
      </w:r>
      <w:r>
        <w:rPr>
          <w:rFonts w:hint="eastAsia" w:ascii="Times New Roman" w:hAnsi="Times New Roman" w:eastAsia="仿宋_GB2312" w:cs="Times New Roman"/>
          <w:kern w:val="2"/>
          <w:sz w:val="32"/>
          <w:szCs w:val="32"/>
          <w:lang w:val="en-US" w:eastAsia="zh-CN" w:bidi="ar-SA"/>
        </w:rPr>
        <w:t>、2022</w:t>
      </w:r>
      <w:r>
        <w:rPr>
          <w:rFonts w:hint="default" w:ascii="Times New Roman" w:hAnsi="Times New Roman" w:eastAsia="仿宋_GB2312" w:cs="Times New Roman"/>
          <w:kern w:val="2"/>
          <w:sz w:val="32"/>
          <w:szCs w:val="32"/>
          <w:lang w:val="en-US" w:eastAsia="zh-CN" w:bidi="ar-SA"/>
        </w:rPr>
        <w:t>年度帅伦南北厂储备地块防汛工程（含应急抢险工程）总金额暂按</w:t>
      </w:r>
      <w:r>
        <w:rPr>
          <w:rFonts w:hint="eastAsia" w:ascii="Times New Roman" w:hAnsi="Times New Roman" w:eastAsia="仿宋_GB2312" w:cs="Times New Roman"/>
          <w:kern w:val="2"/>
          <w:sz w:val="32"/>
          <w:szCs w:val="32"/>
          <w:lang w:val="en-US" w:eastAsia="zh-CN" w:bidi="ar-SA"/>
        </w:rPr>
        <w:t>120</w:t>
      </w:r>
      <w:r>
        <w:rPr>
          <w:rFonts w:hint="default" w:ascii="Times New Roman" w:hAnsi="Times New Roman" w:eastAsia="仿宋_GB2312" w:cs="Times New Roman"/>
          <w:kern w:val="2"/>
          <w:sz w:val="32"/>
          <w:szCs w:val="32"/>
          <w:lang w:val="en-US" w:eastAsia="zh-CN" w:bidi="ar-SA"/>
        </w:rPr>
        <w:t>万元计，每年防汛工程（含应急抢险工程）总投资暂按60万元计，最终投入以实际情况为准。根据《湖北省工程造价咨询服务收费标准》149号文，结合本项目实际情况及市场行情，按照“清单计价控制价（标底价）、工程结算审核”标准，根据工程的具体要求及造价咨询单位自身的个别成本等综合因素填报折扣率，另折扣率不得超过60%。</w:t>
      </w:r>
    </w:p>
    <w:p>
      <w:pPr>
        <w:pStyle w:val="4"/>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四、服务期限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自合同签订之日起</w:t>
      </w:r>
      <w:r>
        <w:rPr>
          <w:rFonts w:hint="eastAsia" w:ascii="Times New Roman" w:hAnsi="Times New Roman" w:eastAsia="仿宋_GB2312" w:cs="Times New Roman"/>
          <w:kern w:val="2"/>
          <w:sz w:val="32"/>
          <w:szCs w:val="32"/>
          <w:lang w:val="en-US" w:eastAsia="zh-CN" w:bidi="ar-SA"/>
        </w:rPr>
        <w:t>一年</w:t>
      </w:r>
      <w:r>
        <w:rPr>
          <w:rFonts w:hint="default" w:ascii="Times New Roman" w:hAnsi="Times New Roman" w:eastAsia="仿宋_GB2312" w:cs="Times New Roman"/>
          <w:kern w:val="2"/>
          <w:sz w:val="32"/>
          <w:szCs w:val="32"/>
          <w:lang w:val="en-US" w:eastAsia="zh-CN" w:bidi="ar-SA"/>
        </w:rPr>
        <w:t>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五、参选条件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kern w:val="2"/>
          <w:sz w:val="32"/>
          <w:szCs w:val="32"/>
          <w:lang w:val="en-US" w:eastAsia="zh-CN" w:bidi="ar-SA"/>
        </w:rPr>
        <w:t>投标申请人为城建集团库内单位，</w:t>
      </w:r>
      <w:r>
        <w:rPr>
          <w:rFonts w:hint="default" w:ascii="Times New Roman" w:hAnsi="Times New Roman" w:eastAsia="仿宋_GB2312" w:cs="Times New Roman"/>
          <w:kern w:val="2"/>
          <w:sz w:val="32"/>
          <w:szCs w:val="32"/>
          <w:lang w:val="en-US" w:eastAsia="zh-CN" w:bidi="ar-SA"/>
        </w:rPr>
        <w:t>须提供近三年（2019年</w:t>
      </w:r>
      <w:r>
        <w:rPr>
          <w:rFonts w:hint="default" w:ascii="Times New Roman" w:hAnsi="Times New Roman"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 xml:space="preserve">月至今）企业、法定代表人及本项目拟派的项目负责人无行贿犯罪及无不良行为记录的承诺书； </w:t>
      </w:r>
      <w:r>
        <w:rPr>
          <w:rFonts w:hint="default" w:ascii="Times New Roman" w:hAnsi="Times New Roman" w:cs="Times New Roman"/>
          <w:kern w:val="2"/>
          <w:sz w:val="32"/>
          <w:szCs w:val="32"/>
          <w:lang w:val="en-US" w:eastAsia="zh-CN" w:bidi="ar-SA"/>
        </w:rPr>
        <w:t>须提供营业执照正副本并加盖公章。</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信誉要求：</w:t>
      </w:r>
      <w:r>
        <w:rPr>
          <w:rFonts w:hint="default" w:ascii="Times New Roman" w:hAnsi="Times New Roman" w:cs="Times New Roman"/>
          <w:kern w:val="2"/>
          <w:sz w:val="32"/>
          <w:szCs w:val="32"/>
          <w:lang w:val="en-US" w:eastAsia="zh-CN" w:bidi="ar-SA"/>
        </w:rPr>
        <w:t>自2019年5月起</w:t>
      </w:r>
      <w:r>
        <w:rPr>
          <w:rFonts w:hint="default" w:ascii="Times New Roman" w:hAnsi="Times New Roman" w:eastAsia="仿宋_GB2312" w:cs="Times New Roman"/>
          <w:kern w:val="2"/>
          <w:sz w:val="32"/>
          <w:szCs w:val="32"/>
          <w:lang w:val="en-US" w:eastAsia="zh-CN" w:bidi="ar-SA"/>
        </w:rPr>
        <w:t>未被责令停业的、未被暂停或取消投标资格的、财产未被接管或冻结</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投标人须对上述所有资格预审核查文件中所有资料的真实性做出承诺，并递交承诺书，如未按上述要求提交，并提供虚假资料、资料不全、模糊不清无法辨认、逾期递交均视为无效投标。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textAlignment w:val="auto"/>
        <w:rPr>
          <w:rFonts w:hint="default" w:ascii="Times New Roman" w:hAnsi="Times New Roman" w:eastAsia="黑体" w:cs="Times New Roman"/>
          <w:b w:val="0"/>
          <w:bCs/>
          <w:color w:val="auto"/>
          <w:sz w:val="32"/>
          <w:szCs w:val="32"/>
          <w:lang w:val="en-US"/>
        </w:rPr>
      </w:pPr>
      <w:r>
        <w:rPr>
          <w:rStyle w:val="9"/>
          <w:rFonts w:hint="default" w:ascii="Times New Roman" w:hAnsi="Times New Roman" w:eastAsia="黑体" w:cs="Times New Roman"/>
          <w:b w:val="0"/>
          <w:bCs/>
          <w:i w:val="0"/>
          <w:caps w:val="0"/>
          <w:color w:val="auto"/>
          <w:spacing w:val="0"/>
          <w:sz w:val="32"/>
          <w:szCs w:val="32"/>
          <w:lang w:val="en-US" w:eastAsia="zh-CN"/>
        </w:rPr>
        <w:t>六、评选标准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cs="Times New Roman"/>
          <w:kern w:val="2"/>
          <w:sz w:val="32"/>
          <w:szCs w:val="32"/>
          <w:lang w:val="en-US" w:eastAsia="zh-CN" w:bidi="ar-SA"/>
        </w:rPr>
        <w:t>需满足询价文件实质性要求，折扣率最高者中选。</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七、报价文件要求</w:t>
      </w:r>
    </w:p>
    <w:p>
      <w:pPr>
        <w:pStyle w:val="4"/>
        <w:ind w:firstLine="640" w:firstLineChars="200"/>
        <w:rPr>
          <w:rFonts w:hint="default" w:ascii="Times New Roman" w:hAnsi="Times New Roman"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根据工程的具体要求及造价咨询单位自身的个别成本等综合因素填报折扣率（详见附件1）</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报价文件包括但不限于报价一览表、</w:t>
      </w:r>
      <w:r>
        <w:rPr>
          <w:rFonts w:hint="eastAsia" w:ascii="Times New Roman" w:hAnsi="Times New Roman" w:eastAsia="仿宋_GB2312" w:cs="Times New Roman"/>
          <w:kern w:val="2"/>
          <w:sz w:val="32"/>
          <w:szCs w:val="32"/>
          <w:lang w:val="en-US" w:eastAsia="zh-CN" w:bidi="ar-SA"/>
        </w:rPr>
        <w:t>法定代表人授权委托书、法定代表人身份证明（详见附件2）、</w:t>
      </w:r>
      <w:r>
        <w:rPr>
          <w:rFonts w:hint="default" w:ascii="Times New Roman" w:hAnsi="Times New Roman" w:eastAsia="仿宋_GB2312" w:cs="Times New Roman"/>
          <w:kern w:val="2"/>
          <w:sz w:val="32"/>
          <w:szCs w:val="32"/>
          <w:lang w:val="en-US" w:eastAsia="zh-CN" w:bidi="ar-SA"/>
        </w:rPr>
        <w:t>营业执照复印件、资质证明复印件材料、参选条件要求中的文件等。报价文件及报价文件封口处分别加盖公章视为有效。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八、报价文件送达地点与截止时间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截止时间：</w:t>
      </w:r>
      <w:r>
        <w:rPr>
          <w:rFonts w:hint="default" w:ascii="Times New Roman" w:hAnsi="Times New Roman" w:eastAsia="仿宋_GB2312" w:cs="Times New Roman"/>
          <w:kern w:val="2"/>
          <w:sz w:val="32"/>
          <w:szCs w:val="32"/>
          <w:lang w:val="en-US" w:eastAsia="zh-CN" w:bidi="ar-SA"/>
        </w:rPr>
        <w:t>2022年</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日 17:00前，请参选人在报价文件及报价文件封口处分别加盖公章后送达，逾期无效。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z w:val="32"/>
          <w:szCs w:val="32"/>
          <w:lang w:val="en-US" w:eastAsia="zh-CN"/>
        </w:rPr>
        <w:t>送达地址：</w:t>
      </w:r>
      <w:r>
        <w:rPr>
          <w:rFonts w:hint="default" w:ascii="Times New Roman" w:hAnsi="Times New Roman" w:eastAsia="仿宋_GB2312" w:cs="Times New Roman"/>
          <w:kern w:val="2"/>
          <w:sz w:val="32"/>
          <w:szCs w:val="32"/>
          <w:lang w:val="en-US" w:eastAsia="zh-CN" w:bidi="ar-SA"/>
        </w:rPr>
        <w:t xml:space="preserve">武汉市江岸区三阳路55号江花综合大楼A座19楼。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联系人：陈思思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联系方式：027-82799591</w:t>
      </w:r>
    </w:p>
    <w:p>
      <w:pPr>
        <w:pStyle w:val="4"/>
        <w:rPr>
          <w:rFonts w:hint="default" w:ascii="Times New Roman" w:hAnsi="Times New Roman" w:eastAsia="仿宋_GB2312" w:cs="Times New Roman"/>
          <w:b/>
          <w:bCs/>
          <w:sz w:val="32"/>
          <w:szCs w:val="32"/>
          <w:lang w:val="en-US" w:eastAsia="zh-CN"/>
        </w:rPr>
      </w:pPr>
    </w:p>
    <w:p>
      <w:pPr>
        <w:pStyle w:val="4"/>
        <w:rPr>
          <w:rFonts w:hint="default" w:ascii="Times New Roman" w:hAnsi="Times New Roman" w:eastAsia="仿宋_GB2312" w:cs="Times New Roman"/>
          <w:b/>
          <w:bCs/>
          <w:sz w:val="32"/>
          <w:szCs w:val="32"/>
          <w:lang w:val="en-US" w:eastAsia="zh-CN"/>
        </w:rPr>
      </w:pPr>
    </w:p>
    <w:p>
      <w:pPr>
        <w:pStyle w:val="4"/>
        <w:rPr>
          <w:rFonts w:hint="default" w:ascii="Times New Roman" w:hAnsi="Times New Roman" w:eastAsia="仿宋_GB2312" w:cs="Times New Roman"/>
          <w:b/>
          <w:bCs/>
          <w:sz w:val="32"/>
          <w:szCs w:val="32"/>
          <w:lang w:val="en-US" w:eastAsia="zh-CN"/>
        </w:rPr>
      </w:pPr>
    </w:p>
    <w:p>
      <w:pPr>
        <w:pStyle w:val="4"/>
        <w:rPr>
          <w:rFonts w:hint="default" w:ascii="Times New Roman" w:hAnsi="Times New Roman" w:eastAsia="仿宋_GB2312" w:cs="Times New Roman"/>
          <w:b/>
          <w:bCs/>
          <w:sz w:val="32"/>
          <w:szCs w:val="32"/>
          <w:lang w:val="en-US" w:eastAsia="zh-CN"/>
        </w:rPr>
      </w:pPr>
    </w:p>
    <w:p>
      <w:pPr>
        <w:pStyle w:val="4"/>
        <w:rPr>
          <w:rFonts w:hint="default" w:ascii="Times New Roman" w:hAnsi="Times New Roman" w:eastAsia="仿宋_GB2312" w:cs="Times New Roman"/>
          <w:b/>
          <w:bCs/>
          <w:sz w:val="32"/>
          <w:szCs w:val="32"/>
          <w:lang w:val="en-US" w:eastAsia="zh-CN"/>
        </w:rPr>
      </w:pPr>
    </w:p>
    <w:p>
      <w:pPr>
        <w:pStyle w:val="4"/>
        <w:rPr>
          <w:rFonts w:hint="default" w:ascii="Times New Roman" w:hAnsi="Times New Roman" w:eastAsia="仿宋_GB2312" w:cs="Times New Roman"/>
          <w:b/>
          <w:bCs/>
          <w:sz w:val="32"/>
          <w:szCs w:val="32"/>
          <w:lang w:val="en-US" w:eastAsia="zh-CN"/>
        </w:rPr>
      </w:pPr>
    </w:p>
    <w:p>
      <w:pPr>
        <w:pStyle w:val="4"/>
        <w:rPr>
          <w:rFonts w:hint="default" w:ascii="Times New Roman" w:hAnsi="Times New Roman" w:eastAsia="仿宋_GB2312" w:cs="Times New Roman"/>
          <w:b/>
          <w:bCs/>
          <w:sz w:val="32"/>
          <w:szCs w:val="32"/>
          <w:lang w:val="en-US" w:eastAsia="zh-CN"/>
        </w:rPr>
      </w:pPr>
    </w:p>
    <w:p>
      <w:pPr>
        <w:pStyle w:val="4"/>
        <w:rPr>
          <w:rFonts w:hint="default" w:ascii="Times New Roman" w:hAnsi="Times New Roman" w:eastAsia="仿宋_GB2312" w:cs="Times New Roman"/>
          <w:b/>
          <w:bCs/>
          <w:sz w:val="32"/>
          <w:szCs w:val="32"/>
          <w:lang w:val="en-US" w:eastAsia="zh-CN"/>
        </w:rPr>
      </w:pPr>
    </w:p>
    <w:p>
      <w:pPr>
        <w:pStyle w:val="4"/>
        <w:rPr>
          <w:rFonts w:hint="default" w:ascii="Times New Roman" w:hAnsi="Times New Roman" w:eastAsia="仿宋_GB2312" w:cs="Times New Roman"/>
          <w:b/>
          <w:bCs/>
          <w:sz w:val="32"/>
          <w:szCs w:val="32"/>
          <w:lang w:val="en-US" w:eastAsia="zh-CN"/>
        </w:rPr>
      </w:pPr>
    </w:p>
    <w:p>
      <w:pPr>
        <w:pStyle w:val="4"/>
        <w:rPr>
          <w:rFonts w:hint="default" w:ascii="Times New Roman" w:hAnsi="Times New Roman" w:eastAsia="仿宋_GB2312" w:cs="Times New Roman"/>
          <w:b/>
          <w:bCs/>
          <w:sz w:val="32"/>
          <w:szCs w:val="32"/>
          <w:lang w:val="en-US" w:eastAsia="zh-CN"/>
        </w:rPr>
      </w:pPr>
    </w:p>
    <w:p>
      <w:pPr>
        <w:pStyle w:val="4"/>
        <w:rPr>
          <w:rFonts w:hint="default" w:ascii="Times New Roman" w:hAnsi="Times New Roman" w:eastAsia="仿宋_GB2312" w:cs="Times New Roman"/>
          <w:b/>
          <w:bCs/>
          <w:sz w:val="32"/>
          <w:szCs w:val="32"/>
          <w:lang w:val="en-US" w:eastAsia="zh-CN"/>
        </w:rPr>
      </w:pPr>
    </w:p>
    <w:p>
      <w:pPr>
        <w:pStyle w:val="4"/>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附件1</w:t>
      </w:r>
    </w:p>
    <w:p>
      <w:pPr>
        <w:pStyle w:val="4"/>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2021-2022年防汛项目出具造价咨询结算报告</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2820"/>
        <w:gridCol w:w="2295"/>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2044" w:type="dxa"/>
          </w:tcPr>
          <w:p>
            <w:pPr>
              <w:pStyle w:val="4"/>
              <w:jc w:val="center"/>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项目内容</w:t>
            </w:r>
          </w:p>
        </w:tc>
        <w:tc>
          <w:tcPr>
            <w:tcW w:w="2820" w:type="dxa"/>
          </w:tcPr>
          <w:p>
            <w:pPr>
              <w:pStyle w:val="4"/>
              <w:jc w:val="center"/>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计价标准</w:t>
            </w:r>
          </w:p>
        </w:tc>
        <w:tc>
          <w:tcPr>
            <w:tcW w:w="2295" w:type="dxa"/>
          </w:tcPr>
          <w:p>
            <w:pPr>
              <w:pStyle w:val="4"/>
              <w:jc w:val="center"/>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报价折扣率%</w:t>
            </w:r>
          </w:p>
        </w:tc>
        <w:tc>
          <w:tcPr>
            <w:tcW w:w="1902" w:type="dxa"/>
          </w:tcPr>
          <w:p>
            <w:pPr>
              <w:pStyle w:val="4"/>
              <w:jc w:val="center"/>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4" w:type="dxa"/>
          </w:tcPr>
          <w:p>
            <w:pPr>
              <w:pStyle w:val="4"/>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lang w:val="en-US" w:eastAsia="zh-CN"/>
              </w:rPr>
              <w:t>防汛工程结算审核（含应急抢险工程）</w:t>
            </w:r>
          </w:p>
        </w:tc>
        <w:tc>
          <w:tcPr>
            <w:tcW w:w="2820" w:type="dxa"/>
          </w:tcPr>
          <w:p>
            <w:pPr>
              <w:pStyle w:val="4"/>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鄂价工服规（2012）149号</w:t>
            </w:r>
          </w:p>
        </w:tc>
        <w:tc>
          <w:tcPr>
            <w:tcW w:w="2295" w:type="dxa"/>
          </w:tcPr>
          <w:p>
            <w:pPr>
              <w:pStyle w:val="4"/>
              <w:jc w:val="center"/>
              <w:rPr>
                <w:rFonts w:hint="eastAsia" w:ascii="仿宋_GB2312" w:hAnsi="仿宋_GB2312" w:eastAsia="仿宋_GB2312" w:cs="仿宋_GB2312"/>
                <w:b w:val="0"/>
                <w:bCs w:val="0"/>
                <w:sz w:val="28"/>
                <w:szCs w:val="28"/>
                <w:vertAlign w:val="baseline"/>
                <w:lang w:val="en-US" w:eastAsia="zh-CN"/>
              </w:rPr>
            </w:pPr>
          </w:p>
        </w:tc>
        <w:tc>
          <w:tcPr>
            <w:tcW w:w="1902" w:type="dxa"/>
          </w:tcPr>
          <w:p>
            <w:pPr>
              <w:pStyle w:val="4"/>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需按年度分别出具报告并加盖公章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4" w:type="dxa"/>
          </w:tcPr>
          <w:p>
            <w:pPr>
              <w:pStyle w:val="4"/>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其他</w:t>
            </w:r>
          </w:p>
        </w:tc>
        <w:tc>
          <w:tcPr>
            <w:tcW w:w="5115" w:type="dxa"/>
            <w:gridSpan w:val="2"/>
          </w:tcPr>
          <w:p>
            <w:pPr>
              <w:pStyle w:val="4"/>
              <w:jc w:val="center"/>
              <w:rPr>
                <w:rFonts w:hint="eastAsia" w:ascii="仿宋_GB2312" w:hAnsi="仿宋_GB2312" w:eastAsia="仿宋_GB2312" w:cs="仿宋_GB2312"/>
                <w:b w:val="0"/>
                <w:bCs w:val="0"/>
                <w:sz w:val="28"/>
                <w:szCs w:val="28"/>
                <w:vertAlign w:val="baseline"/>
                <w:lang w:val="en-US" w:eastAsia="zh-CN"/>
              </w:rPr>
            </w:pPr>
          </w:p>
        </w:tc>
        <w:tc>
          <w:tcPr>
            <w:tcW w:w="1902" w:type="dxa"/>
          </w:tcPr>
          <w:p>
            <w:pPr>
              <w:pStyle w:val="4"/>
              <w:jc w:val="center"/>
              <w:rPr>
                <w:rFonts w:hint="eastAsia" w:ascii="仿宋_GB2312" w:hAnsi="仿宋_GB2312" w:eastAsia="仿宋_GB2312" w:cs="仿宋_GB2312"/>
                <w:b w:val="0"/>
                <w:bCs w:val="0"/>
                <w:sz w:val="28"/>
                <w:szCs w:val="28"/>
                <w:vertAlign w:val="baseline"/>
                <w:lang w:val="en-US" w:eastAsia="zh-CN"/>
              </w:rPr>
            </w:pPr>
          </w:p>
        </w:tc>
      </w:tr>
    </w:tbl>
    <w:p>
      <w:pPr>
        <w:keepNext w:val="0"/>
        <w:keepLines w:val="0"/>
        <w:pageBreakBefore w:val="0"/>
        <w:tabs>
          <w:tab w:val="left" w:pos="2706"/>
        </w:tabs>
        <w:kinsoku/>
        <w:wordWrap/>
        <w:overflowPunct/>
        <w:topLinePunct w:val="0"/>
        <w:bidi w:val="0"/>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注：申请人的中选价格应包括完成防汛项目的全部费用，申请人对报价的准确性负责，任何漏报、错报均由申请人自行承担责任。</w:t>
      </w:r>
    </w:p>
    <w:p>
      <w:pPr>
        <w:pStyle w:val="4"/>
        <w:rPr>
          <w:rFonts w:hint="eastAsia" w:ascii="仿宋_GB2312" w:hAnsi="仿宋_GB2312" w:eastAsia="仿宋_GB2312" w:cs="仿宋_GB2312"/>
          <w:b/>
          <w:bCs/>
          <w:sz w:val="32"/>
          <w:szCs w:val="32"/>
          <w:lang w:val="en-US" w:eastAsia="zh-CN"/>
        </w:rPr>
      </w:pPr>
    </w:p>
    <w:p>
      <w:pPr>
        <w:pStyle w:val="4"/>
        <w:rPr>
          <w:rFonts w:hint="eastAsia" w:ascii="仿宋_GB2312" w:hAnsi="仿宋_GB2312" w:eastAsia="仿宋_GB2312" w:cs="仿宋_GB2312"/>
          <w:b/>
          <w:bCs/>
          <w:sz w:val="32"/>
          <w:szCs w:val="32"/>
          <w:lang w:val="en-US" w:eastAsia="zh-CN"/>
        </w:rPr>
      </w:pPr>
    </w:p>
    <w:p>
      <w:pPr>
        <w:pStyle w:val="4"/>
        <w:rPr>
          <w:rFonts w:hint="eastAsia" w:ascii="仿宋_GB2312" w:hAnsi="仿宋_GB2312" w:eastAsia="仿宋_GB2312" w:cs="仿宋_GB2312"/>
          <w:b/>
          <w:bCs/>
          <w:sz w:val="32"/>
          <w:szCs w:val="32"/>
          <w:lang w:val="en-US" w:eastAsia="zh-CN"/>
        </w:rPr>
      </w:pPr>
    </w:p>
    <w:p>
      <w:pPr>
        <w:pStyle w:val="4"/>
        <w:rPr>
          <w:rFonts w:hint="eastAsia" w:ascii="仿宋_GB2312" w:hAnsi="仿宋_GB2312" w:eastAsia="仿宋_GB2312" w:cs="仿宋_GB2312"/>
          <w:b/>
          <w:bCs/>
          <w:sz w:val="32"/>
          <w:szCs w:val="32"/>
          <w:lang w:val="en-US" w:eastAsia="zh-CN"/>
        </w:rPr>
      </w:pPr>
    </w:p>
    <w:p>
      <w:pPr>
        <w:pStyle w:val="4"/>
        <w:rPr>
          <w:rFonts w:hint="eastAsia" w:ascii="仿宋_GB2312" w:hAnsi="仿宋_GB2312" w:eastAsia="仿宋_GB2312" w:cs="仿宋_GB2312"/>
          <w:b/>
          <w:bCs/>
          <w:sz w:val="32"/>
          <w:szCs w:val="32"/>
          <w:lang w:val="en-US" w:eastAsia="zh-CN"/>
        </w:rPr>
      </w:pPr>
    </w:p>
    <w:p>
      <w:pPr>
        <w:pStyle w:val="4"/>
        <w:rPr>
          <w:rFonts w:hint="eastAsia" w:ascii="仿宋_GB2312" w:hAnsi="仿宋_GB2312" w:eastAsia="仿宋_GB2312" w:cs="仿宋_GB2312"/>
          <w:b/>
          <w:bCs/>
          <w:sz w:val="32"/>
          <w:szCs w:val="32"/>
          <w:lang w:val="en-US" w:eastAsia="zh-CN"/>
        </w:rPr>
      </w:pPr>
    </w:p>
    <w:p>
      <w:pPr>
        <w:pStyle w:val="4"/>
        <w:rPr>
          <w:rFonts w:hint="eastAsia" w:ascii="仿宋_GB2312" w:hAnsi="仿宋_GB2312" w:eastAsia="仿宋_GB2312" w:cs="仿宋_GB2312"/>
          <w:b/>
          <w:bCs/>
          <w:sz w:val="32"/>
          <w:szCs w:val="32"/>
          <w:lang w:val="en-US" w:eastAsia="zh-CN"/>
        </w:rPr>
      </w:pPr>
    </w:p>
    <w:p>
      <w:pPr>
        <w:pStyle w:val="4"/>
        <w:rPr>
          <w:rFonts w:hint="eastAsia" w:ascii="仿宋_GB2312" w:hAnsi="仿宋_GB2312" w:eastAsia="仿宋_GB2312" w:cs="仿宋_GB2312"/>
          <w:b/>
          <w:bCs/>
          <w:sz w:val="32"/>
          <w:szCs w:val="32"/>
          <w:lang w:val="en-US" w:eastAsia="zh-CN"/>
        </w:rPr>
      </w:pPr>
    </w:p>
    <w:p>
      <w:pPr>
        <w:pStyle w:val="4"/>
        <w:rPr>
          <w:rFonts w:hint="eastAsia" w:ascii="仿宋_GB2312" w:hAnsi="仿宋_GB2312" w:eastAsia="仿宋_GB2312" w:cs="仿宋_GB2312"/>
          <w:b/>
          <w:bCs/>
          <w:sz w:val="32"/>
          <w:szCs w:val="32"/>
          <w:lang w:val="en-US" w:eastAsia="zh-CN"/>
        </w:rPr>
      </w:pPr>
    </w:p>
    <w:p>
      <w:pPr>
        <w:pStyle w:val="4"/>
        <w:rPr>
          <w:rFonts w:hint="eastAsia" w:ascii="仿宋_GB2312" w:hAnsi="仿宋_GB2312" w:eastAsia="仿宋_GB2312" w:cs="仿宋_GB2312"/>
          <w:b/>
          <w:bCs/>
          <w:sz w:val="32"/>
          <w:szCs w:val="32"/>
          <w:lang w:val="en-US" w:eastAsia="zh-CN"/>
        </w:rPr>
      </w:pPr>
    </w:p>
    <w:p>
      <w:pPr>
        <w:pStyle w:val="4"/>
        <w:rPr>
          <w:rFonts w:hint="eastAsia" w:ascii="Times New Roman" w:hAnsi="Times New Roman" w:eastAsia="仿宋_GB2312" w:cs="Times New Roman"/>
          <w:b/>
          <w:bCs/>
          <w:sz w:val="32"/>
          <w:szCs w:val="32"/>
          <w:lang w:val="en-US" w:eastAsia="zh-CN"/>
        </w:rPr>
      </w:pPr>
    </w:p>
    <w:p>
      <w:pPr>
        <w:pStyle w:val="4"/>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附件2</w:t>
      </w:r>
    </w:p>
    <w:p>
      <w:pPr>
        <w:pStyle w:val="4"/>
        <w:ind w:firstLine="2891" w:firstLineChars="900"/>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1、法定代表人授权委托书</w:t>
      </w:r>
    </w:p>
    <w:p>
      <w:pPr>
        <w:spacing w:line="300" w:lineRule="auto"/>
        <w:rPr>
          <w:rFonts w:ascii="Arial" w:hAnsi="Arial" w:cs="Arial"/>
          <w:sz w:val="24"/>
        </w:rPr>
      </w:pPr>
    </w:p>
    <w:p>
      <w:pPr>
        <w:spacing w:line="480" w:lineRule="auto"/>
        <w:ind w:firstLine="480" w:firstLineChars="200"/>
        <w:jc w:val="left"/>
        <w:rPr>
          <w:rFonts w:hint="eastAsia" w:ascii="Times New Roman" w:hAnsi="Times New Roman" w:eastAsia="仿宋_GB2312" w:cs="Times New Roman"/>
          <w:kern w:val="2"/>
          <w:sz w:val="24"/>
          <w:szCs w:val="24"/>
          <w:lang w:val="en-US" w:bidi="ar-SA"/>
        </w:rPr>
      </w:pPr>
      <w:r>
        <w:rPr>
          <w:rFonts w:hint="eastAsia" w:ascii="Times New Roman" w:hAnsi="Times New Roman" w:eastAsia="仿宋_GB2312" w:cs="Times New Roman"/>
          <w:kern w:val="2"/>
          <w:sz w:val="24"/>
          <w:szCs w:val="24"/>
          <w:lang w:val="en-US" w:bidi="ar-SA"/>
        </w:rPr>
        <w:t>本授权书声明：注册于（国家或地区的名称）的</w:t>
      </w:r>
      <w:r>
        <w:rPr>
          <w:rFonts w:hint="eastAsia" w:ascii="Times New Roman" w:hAnsi="Times New Roman" w:eastAsia="仿宋_GB2312" w:cs="Times New Roman"/>
          <w:kern w:val="2"/>
          <w:sz w:val="24"/>
          <w:szCs w:val="24"/>
          <w:u w:val="none"/>
          <w:lang w:val="en-US" w:bidi="ar-SA"/>
        </w:rPr>
        <w:t xml:space="preserve">    （投标人名称）  </w:t>
      </w:r>
      <w:r>
        <w:rPr>
          <w:rFonts w:hint="eastAsia" w:ascii="Times New Roman" w:hAnsi="Times New Roman" w:eastAsia="仿宋_GB2312" w:cs="Times New Roman"/>
          <w:kern w:val="2"/>
          <w:sz w:val="24"/>
          <w:szCs w:val="24"/>
          <w:lang w:val="en-US" w:bidi="ar-SA"/>
        </w:rPr>
        <w:t xml:space="preserve"> 的在下面签字的</w:t>
      </w:r>
      <w:r>
        <w:rPr>
          <w:rFonts w:hint="eastAsia" w:ascii="Times New Roman" w:hAnsi="Times New Roman" w:eastAsia="仿宋_GB2312" w:cs="Times New Roman"/>
          <w:kern w:val="2"/>
          <w:sz w:val="24"/>
          <w:szCs w:val="24"/>
          <w:u w:val="none"/>
          <w:lang w:val="en-US" w:bidi="ar-SA"/>
        </w:rPr>
        <w:t xml:space="preserve"> （法定代表人姓名、职务） </w:t>
      </w:r>
      <w:r>
        <w:rPr>
          <w:rFonts w:hint="eastAsia" w:ascii="Times New Roman" w:hAnsi="Times New Roman" w:eastAsia="仿宋_GB2312" w:cs="Times New Roman"/>
          <w:kern w:val="2"/>
          <w:sz w:val="24"/>
          <w:szCs w:val="24"/>
          <w:lang w:val="en-US" w:bidi="ar-SA"/>
        </w:rPr>
        <w:t>代表本公司/单位授权</w:t>
      </w:r>
      <w:r>
        <w:rPr>
          <w:rFonts w:hint="eastAsia" w:ascii="Times New Roman" w:hAnsi="Times New Roman" w:eastAsia="仿宋_GB2312" w:cs="Times New Roman"/>
          <w:kern w:val="2"/>
          <w:sz w:val="24"/>
          <w:szCs w:val="24"/>
          <w:u w:val="none"/>
          <w:lang w:val="en-US" w:bidi="ar-SA"/>
        </w:rPr>
        <w:t xml:space="preserve">   （被授权人单位名称）   </w:t>
      </w:r>
      <w:r>
        <w:rPr>
          <w:rFonts w:hint="eastAsia" w:ascii="Times New Roman" w:hAnsi="Times New Roman" w:eastAsia="仿宋_GB2312" w:cs="Times New Roman"/>
          <w:kern w:val="2"/>
          <w:sz w:val="24"/>
          <w:szCs w:val="24"/>
          <w:lang w:val="en-US" w:bidi="ar-SA"/>
        </w:rPr>
        <w:t>的在下面签字的</w:t>
      </w:r>
      <w:r>
        <w:rPr>
          <w:rFonts w:hint="eastAsia" w:ascii="Times New Roman" w:hAnsi="Times New Roman" w:eastAsia="仿宋_GB2312" w:cs="Times New Roman"/>
          <w:kern w:val="2"/>
          <w:sz w:val="24"/>
          <w:szCs w:val="24"/>
          <w:u w:val="none"/>
          <w:lang w:val="en-US" w:bidi="ar-SA"/>
        </w:rPr>
        <w:t>（被授权人的姓名、职务）</w:t>
      </w:r>
      <w:r>
        <w:rPr>
          <w:rFonts w:hint="eastAsia" w:ascii="Times New Roman" w:hAnsi="Times New Roman" w:eastAsia="仿宋_GB2312" w:cs="Times New Roman"/>
          <w:kern w:val="2"/>
          <w:sz w:val="24"/>
          <w:szCs w:val="24"/>
          <w:lang w:val="en-US" w:bidi="ar-SA"/>
        </w:rPr>
        <w:t>为本公司/单位的合法代理人，就</w:t>
      </w:r>
      <w:r>
        <w:rPr>
          <w:rFonts w:hint="eastAsia" w:ascii="Times New Roman" w:hAnsi="Times New Roman" w:eastAsia="仿宋_GB2312" w:cs="Times New Roman"/>
          <w:kern w:val="2"/>
          <w:sz w:val="24"/>
          <w:szCs w:val="24"/>
          <w:u w:val="none"/>
          <w:lang w:val="en-US" w:bidi="ar-SA"/>
        </w:rPr>
        <w:t xml:space="preserve">      （项目名称）   </w:t>
      </w:r>
      <w:r>
        <w:rPr>
          <w:rFonts w:hint="eastAsia" w:ascii="Times New Roman" w:hAnsi="Times New Roman" w:eastAsia="仿宋_GB2312" w:cs="Times New Roman"/>
          <w:kern w:val="2"/>
          <w:sz w:val="24"/>
          <w:szCs w:val="24"/>
          <w:lang w:val="en-US" w:bidi="ar-SA"/>
        </w:rPr>
        <w:t>招标，以本公司/单位名义处理一切与之有关的事务。</w:t>
      </w:r>
    </w:p>
    <w:p>
      <w:pPr>
        <w:spacing w:line="480" w:lineRule="auto"/>
        <w:jc w:val="left"/>
        <w:rPr>
          <w:rFonts w:hint="eastAsia" w:ascii="Times New Roman" w:hAnsi="Times New Roman" w:eastAsia="仿宋_GB2312" w:cs="Times New Roman"/>
          <w:kern w:val="2"/>
          <w:sz w:val="24"/>
          <w:szCs w:val="24"/>
          <w:lang w:val="en-US" w:bidi="ar-SA"/>
        </w:rPr>
      </w:pPr>
      <w:r>
        <w:rPr>
          <w:rFonts w:hint="eastAsia" w:ascii="Times New Roman" w:hAnsi="Times New Roman" w:eastAsia="仿宋_GB2312" w:cs="Times New Roman"/>
          <w:kern w:val="2"/>
          <w:sz w:val="24"/>
          <w:szCs w:val="24"/>
          <w:lang w:val="en-US" w:bidi="ar-SA"/>
        </w:rPr>
        <w:t>本授权书于</w:t>
      </w:r>
      <w:r>
        <w:rPr>
          <w:rFonts w:hint="eastAsia" w:ascii="Times New Roman" w:hAnsi="Times New Roman" w:eastAsia="仿宋_GB2312" w:cs="Times New Roman"/>
          <w:kern w:val="2"/>
          <w:sz w:val="24"/>
          <w:szCs w:val="24"/>
          <w:u w:val="none"/>
          <w:lang w:val="en-US" w:bidi="ar-SA"/>
        </w:rPr>
        <w:t xml:space="preserve">    </w:t>
      </w:r>
      <w:r>
        <w:rPr>
          <w:rFonts w:hint="eastAsia" w:ascii="Times New Roman" w:hAnsi="Times New Roman" w:eastAsia="仿宋_GB2312" w:cs="Times New Roman"/>
          <w:kern w:val="2"/>
          <w:sz w:val="24"/>
          <w:szCs w:val="24"/>
          <w:lang w:val="en-US" w:bidi="ar-SA"/>
        </w:rPr>
        <w:t>年</w:t>
      </w:r>
      <w:r>
        <w:rPr>
          <w:rFonts w:hint="eastAsia" w:ascii="Times New Roman" w:hAnsi="Times New Roman" w:eastAsia="仿宋_GB2312" w:cs="Times New Roman"/>
          <w:kern w:val="2"/>
          <w:sz w:val="24"/>
          <w:szCs w:val="24"/>
          <w:u w:val="none"/>
          <w:lang w:val="en-US" w:bidi="ar-SA"/>
        </w:rPr>
        <w:t xml:space="preserve">    </w:t>
      </w:r>
      <w:r>
        <w:rPr>
          <w:rFonts w:hint="eastAsia" w:ascii="Times New Roman" w:hAnsi="Times New Roman" w:eastAsia="仿宋_GB2312" w:cs="Times New Roman"/>
          <w:kern w:val="2"/>
          <w:sz w:val="24"/>
          <w:szCs w:val="24"/>
          <w:lang w:val="en-US" w:bidi="ar-SA"/>
        </w:rPr>
        <w:t>月</w:t>
      </w:r>
      <w:r>
        <w:rPr>
          <w:rFonts w:hint="eastAsia" w:ascii="Times New Roman" w:hAnsi="Times New Roman" w:eastAsia="仿宋_GB2312" w:cs="Times New Roman"/>
          <w:kern w:val="2"/>
          <w:sz w:val="24"/>
          <w:szCs w:val="24"/>
          <w:u w:val="none"/>
          <w:lang w:val="en-US" w:bidi="ar-SA"/>
        </w:rPr>
        <w:t xml:space="preserve">    </w:t>
      </w:r>
      <w:r>
        <w:rPr>
          <w:rFonts w:hint="eastAsia" w:ascii="Times New Roman" w:hAnsi="Times New Roman" w:eastAsia="仿宋_GB2312" w:cs="Times New Roman"/>
          <w:kern w:val="2"/>
          <w:sz w:val="24"/>
          <w:szCs w:val="24"/>
          <w:lang w:val="en-US" w:bidi="ar-SA"/>
        </w:rPr>
        <w:t>日签字生效，特此声明。</w:t>
      </w:r>
    </w:p>
    <w:p>
      <w:pPr>
        <w:jc w:val="left"/>
        <w:rPr>
          <w:rFonts w:hint="eastAsia" w:ascii="Times New Roman" w:hAnsi="Times New Roman" w:eastAsia="仿宋_GB2312" w:cs="Times New Roman"/>
          <w:kern w:val="2"/>
          <w:sz w:val="24"/>
          <w:szCs w:val="24"/>
          <w:lang w:val="en-US" w:bidi="ar-SA"/>
        </w:rPr>
      </w:pPr>
    </w:p>
    <w:p>
      <w:pPr>
        <w:jc w:val="left"/>
        <w:rPr>
          <w:rFonts w:hint="eastAsia" w:ascii="Times New Roman" w:hAnsi="Times New Roman" w:eastAsia="仿宋_GB2312" w:cs="Times New Roman"/>
          <w:kern w:val="2"/>
          <w:sz w:val="24"/>
          <w:szCs w:val="24"/>
          <w:lang w:val="en-US" w:bidi="ar-SA"/>
        </w:rPr>
      </w:pPr>
    </w:p>
    <w:p>
      <w:pPr>
        <w:jc w:val="left"/>
        <w:rPr>
          <w:rFonts w:hint="eastAsia" w:ascii="Times New Roman" w:hAnsi="Times New Roman" w:eastAsia="仿宋_GB2312" w:cs="Times New Roman"/>
          <w:kern w:val="2"/>
          <w:sz w:val="24"/>
          <w:szCs w:val="24"/>
          <w:lang w:val="en-US" w:bidi="ar-SA"/>
        </w:rPr>
      </w:pPr>
      <w:r>
        <w:rPr>
          <w:rFonts w:hint="eastAsia" w:ascii="Times New Roman" w:hAnsi="Times New Roman" w:eastAsia="仿宋_GB2312" w:cs="Times New Roman"/>
          <w:kern w:val="2"/>
          <w:sz w:val="24"/>
          <w:szCs w:val="24"/>
          <w:lang w:val="en-US" w:bidi="ar-SA"/>
        </w:rPr>
        <w:t xml:space="preserve">投标人名称（公章）： </w:t>
      </w:r>
      <w:r>
        <w:rPr>
          <w:rFonts w:hint="eastAsia" w:ascii="Times New Roman" w:hAnsi="Times New Roman" w:eastAsia="仿宋_GB2312" w:cs="Times New Roman"/>
          <w:kern w:val="2"/>
          <w:sz w:val="24"/>
          <w:szCs w:val="24"/>
          <w:u w:val="none"/>
          <w:lang w:val="en-US" w:bidi="ar-SA"/>
        </w:rPr>
        <w:t xml:space="preserve">                         </w:t>
      </w:r>
      <w:r>
        <w:rPr>
          <w:rFonts w:hint="eastAsia" w:ascii="Times New Roman" w:hAnsi="Times New Roman" w:eastAsia="仿宋_GB2312" w:cs="Times New Roman"/>
          <w:kern w:val="2"/>
          <w:sz w:val="24"/>
          <w:szCs w:val="24"/>
          <w:lang w:val="en-US" w:bidi="ar-SA"/>
        </w:rPr>
        <w:t xml:space="preserve">   </w:t>
      </w:r>
    </w:p>
    <w:p>
      <w:pPr>
        <w:jc w:val="left"/>
        <w:rPr>
          <w:rFonts w:hint="eastAsia" w:ascii="Times New Roman" w:hAnsi="Times New Roman" w:eastAsia="仿宋_GB2312" w:cs="Times New Roman"/>
          <w:kern w:val="2"/>
          <w:sz w:val="24"/>
          <w:szCs w:val="24"/>
          <w:lang w:val="en-US" w:bidi="ar-SA"/>
        </w:rPr>
      </w:pPr>
    </w:p>
    <w:p>
      <w:pPr>
        <w:jc w:val="left"/>
        <w:rPr>
          <w:rFonts w:hint="eastAsia" w:ascii="Times New Roman" w:hAnsi="Times New Roman" w:eastAsia="仿宋_GB2312" w:cs="Times New Roman"/>
          <w:kern w:val="2"/>
          <w:sz w:val="24"/>
          <w:szCs w:val="24"/>
          <w:lang w:val="en-US" w:bidi="ar-SA"/>
        </w:rPr>
      </w:pPr>
      <w:r>
        <w:rPr>
          <w:rFonts w:hint="eastAsia" w:ascii="Times New Roman" w:hAnsi="Times New Roman" w:eastAsia="仿宋_GB2312" w:cs="Times New Roman"/>
          <w:kern w:val="2"/>
          <w:sz w:val="24"/>
          <w:szCs w:val="24"/>
          <w:lang w:val="en-US" w:bidi="ar-SA"/>
        </w:rPr>
        <w:t>法定代表人（签章）：</w:t>
      </w:r>
      <w:r>
        <w:rPr>
          <w:rFonts w:hint="eastAsia" w:ascii="Times New Roman" w:hAnsi="Times New Roman" w:eastAsia="仿宋_GB2312" w:cs="Times New Roman"/>
          <w:kern w:val="2"/>
          <w:sz w:val="24"/>
          <w:szCs w:val="24"/>
          <w:u w:val="none"/>
          <w:lang w:val="en-US" w:bidi="ar-SA"/>
        </w:rPr>
        <w:t xml:space="preserve">                         </w:t>
      </w:r>
      <w:r>
        <w:rPr>
          <w:rFonts w:hint="eastAsia" w:ascii="Times New Roman" w:hAnsi="Times New Roman" w:eastAsia="仿宋_GB2312" w:cs="Times New Roman"/>
          <w:kern w:val="2"/>
          <w:sz w:val="24"/>
          <w:szCs w:val="24"/>
          <w:lang w:val="en-US" w:bidi="ar-SA"/>
        </w:rPr>
        <w:t xml:space="preserve">     </w:t>
      </w:r>
    </w:p>
    <w:p>
      <w:pPr>
        <w:jc w:val="left"/>
        <w:rPr>
          <w:rFonts w:hint="eastAsia" w:ascii="Times New Roman" w:hAnsi="Times New Roman" w:eastAsia="仿宋_GB2312" w:cs="Times New Roman"/>
          <w:kern w:val="2"/>
          <w:sz w:val="24"/>
          <w:szCs w:val="24"/>
          <w:lang w:val="en-US" w:bidi="ar-SA"/>
        </w:rPr>
      </w:pPr>
    </w:p>
    <w:p>
      <w:pPr>
        <w:jc w:val="left"/>
        <w:rPr>
          <w:rFonts w:hint="eastAsia" w:ascii="Times New Roman" w:hAnsi="Times New Roman" w:eastAsia="仿宋_GB2312" w:cs="Times New Roman"/>
          <w:kern w:val="2"/>
          <w:sz w:val="24"/>
          <w:szCs w:val="24"/>
          <w:lang w:val="en-US" w:bidi="ar-SA"/>
        </w:rPr>
      </w:pPr>
      <w:r>
        <w:rPr>
          <w:rFonts w:hint="eastAsia" w:ascii="Times New Roman" w:hAnsi="Times New Roman" w:eastAsia="仿宋_GB2312" w:cs="Times New Roman"/>
          <w:kern w:val="2"/>
          <w:sz w:val="24"/>
          <w:szCs w:val="24"/>
          <w:lang w:val="en-US" w:bidi="ar-SA"/>
        </w:rPr>
        <w:t>被授权人签字：</w:t>
      </w:r>
      <w:r>
        <w:rPr>
          <w:rFonts w:hint="eastAsia" w:ascii="Times New Roman" w:hAnsi="Times New Roman" w:eastAsia="仿宋_GB2312" w:cs="Times New Roman"/>
          <w:kern w:val="2"/>
          <w:sz w:val="24"/>
          <w:szCs w:val="24"/>
          <w:u w:val="none"/>
          <w:lang w:val="en-US" w:bidi="ar-SA"/>
        </w:rPr>
        <w:t xml:space="preserve">                         </w:t>
      </w:r>
      <w:r>
        <w:rPr>
          <w:rFonts w:hint="eastAsia" w:ascii="Times New Roman" w:hAnsi="Times New Roman" w:eastAsia="仿宋_GB2312" w:cs="Times New Roman"/>
          <w:kern w:val="2"/>
          <w:sz w:val="24"/>
          <w:szCs w:val="24"/>
          <w:lang w:val="en-US" w:bidi="ar-SA"/>
        </w:rPr>
        <w:t xml:space="preserve">    </w:t>
      </w:r>
    </w:p>
    <w:p>
      <w:pPr>
        <w:jc w:val="left"/>
        <w:rPr>
          <w:rFonts w:hint="eastAsia" w:ascii="Times New Roman" w:hAnsi="Times New Roman" w:eastAsia="仿宋_GB2312" w:cs="Times New Roman"/>
          <w:kern w:val="2"/>
          <w:sz w:val="24"/>
          <w:szCs w:val="24"/>
          <w:lang w:val="en-US" w:bidi="ar-SA"/>
        </w:rPr>
      </w:pPr>
    </w:p>
    <w:p>
      <w:pPr>
        <w:jc w:val="left"/>
        <w:rPr>
          <w:rFonts w:hint="eastAsia" w:ascii="Times New Roman" w:hAnsi="Times New Roman" w:eastAsia="仿宋_GB2312" w:cs="Times New Roman"/>
          <w:kern w:val="2"/>
          <w:sz w:val="24"/>
          <w:szCs w:val="24"/>
          <w:lang w:val="en-US" w:bidi="ar-SA"/>
        </w:rPr>
      </w:pPr>
    </w:p>
    <w:p>
      <w:pPr>
        <w:jc w:val="left"/>
        <w:rPr>
          <w:rFonts w:hint="eastAsia" w:ascii="Times New Roman" w:hAnsi="Times New Roman" w:eastAsia="仿宋_GB2312" w:cs="Times New Roman"/>
          <w:kern w:val="2"/>
          <w:sz w:val="24"/>
          <w:szCs w:val="24"/>
          <w:lang w:val="en-US" w:bidi="ar-SA"/>
        </w:rPr>
      </w:pPr>
      <w:r>
        <w:rPr>
          <w:rFonts w:hint="eastAsia" w:ascii="Times New Roman" w:hAnsi="Times New Roman" w:eastAsia="仿宋_GB2312" w:cs="Times New Roman"/>
          <w:kern w:val="2"/>
          <w:sz w:val="24"/>
          <w:szCs w:val="24"/>
          <w:lang w:val="en-US" w:bidi="ar-SA"/>
        </w:rPr>
        <w:t>后附：法定代表人身份证明</w:t>
      </w:r>
    </w:p>
    <w:p>
      <w:pPr>
        <w:jc w:val="left"/>
        <w:rPr>
          <w:rFonts w:hint="eastAsia" w:ascii="Times New Roman" w:hAnsi="Times New Roman" w:eastAsia="仿宋_GB2312" w:cs="Times New Roman"/>
          <w:kern w:val="2"/>
          <w:sz w:val="24"/>
          <w:szCs w:val="24"/>
          <w:lang w:val="en-US" w:bidi="ar-SA"/>
        </w:rPr>
      </w:pPr>
    </w:p>
    <w:p>
      <w:pPr>
        <w:jc w:val="left"/>
        <w:rPr>
          <w:rFonts w:hint="eastAsia" w:ascii="Times New Roman" w:hAnsi="Times New Roman" w:eastAsia="仿宋_GB2312" w:cs="Times New Roman"/>
          <w:kern w:val="2"/>
          <w:sz w:val="24"/>
          <w:szCs w:val="24"/>
          <w:lang w:val="en-US" w:bidi="ar-SA"/>
        </w:rPr>
      </w:pPr>
      <w:r>
        <w:rPr>
          <w:rFonts w:hint="eastAsia" w:ascii="Times New Roman" w:hAnsi="Times New Roman" w:eastAsia="仿宋_GB2312" w:cs="Times New Roman"/>
          <w:kern w:val="2"/>
          <w:sz w:val="24"/>
          <w:szCs w:val="24"/>
          <w:lang w:val="en-US" w:bidi="ar-SA"/>
        </w:rPr>
        <w:t>附：被授权人身份证复印件</w:t>
      </w:r>
    </w:p>
    <w:tbl>
      <w:tblPr>
        <w:tblStyle w:val="6"/>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1" w:hRule="atLeast"/>
        </w:trPr>
        <w:tc>
          <w:tcPr>
            <w:tcW w:w="8718" w:type="dxa"/>
            <w:noWrap w:val="0"/>
            <w:vAlign w:val="top"/>
          </w:tcPr>
          <w:p>
            <w:pPr>
              <w:rPr>
                <w:rFonts w:ascii="Arial" w:hAnsi="Arial" w:cs="Arial"/>
                <w:sz w:val="24"/>
              </w:rPr>
            </w:pPr>
          </w:p>
        </w:tc>
      </w:tr>
    </w:tbl>
    <w:p>
      <w:pPr>
        <w:pStyle w:val="10"/>
        <w:spacing w:line="300" w:lineRule="auto"/>
        <w:jc w:val="center"/>
        <w:rPr>
          <w:rFonts w:hint="eastAsia" w:ascii="仿宋_GB2312" w:hAnsi="仿宋_GB2312" w:eastAsia="仿宋_GB2312" w:cs="仿宋_GB2312"/>
          <w:b/>
          <w:bCs/>
          <w:color w:val="auto"/>
          <w:sz w:val="32"/>
          <w:szCs w:val="32"/>
          <w:lang w:bidi="zh-CN"/>
        </w:rPr>
      </w:pPr>
      <w:r>
        <w:rPr>
          <w:rFonts w:ascii="Arial" w:hAnsi="Arial" w:cs="Arial"/>
          <w:color w:val="auto"/>
        </w:rPr>
        <w:br w:type="page"/>
      </w:r>
      <w:bookmarkStart w:id="0" w:name="_Toc78200364"/>
      <w:r>
        <w:rPr>
          <w:rFonts w:hint="eastAsia" w:ascii="仿宋_GB2312" w:hAnsi="仿宋_GB2312" w:eastAsia="仿宋_GB2312" w:cs="仿宋_GB2312"/>
          <w:b/>
          <w:bCs/>
          <w:color w:val="auto"/>
          <w:sz w:val="32"/>
          <w:szCs w:val="32"/>
          <w:lang w:bidi="zh-CN"/>
        </w:rPr>
        <w:t>2、法定代表人身份证明</w:t>
      </w:r>
      <w:bookmarkEnd w:id="0"/>
    </w:p>
    <w:p>
      <w:pPr>
        <w:pStyle w:val="10"/>
        <w:spacing w:line="300" w:lineRule="auto"/>
        <w:jc w:val="both"/>
        <w:rPr>
          <w:rFonts w:ascii="Arial" w:hAnsi="Arial" w:cs="Arial"/>
          <w:color w:val="auto"/>
        </w:rPr>
      </w:pPr>
    </w:p>
    <w:p>
      <w:pPr>
        <w:pStyle w:val="10"/>
        <w:spacing w:line="360" w:lineRule="auto"/>
        <w:jc w:val="both"/>
        <w:rPr>
          <w:rFonts w:ascii="Arial" w:hAnsi="Arial" w:cs="Arial"/>
          <w:color w:val="auto"/>
        </w:rPr>
      </w:pPr>
      <w:r>
        <w:rPr>
          <w:rFonts w:ascii="Arial" w:hAnsi="Arial" w:cs="Arial"/>
          <w:color w:val="auto"/>
        </w:rPr>
        <w:t>投标人名称：</w:t>
      </w:r>
      <w:r>
        <w:rPr>
          <w:rFonts w:ascii="Arial" w:hAnsi="Arial" w:cs="Arial"/>
          <w:color w:val="auto"/>
          <w:u w:val="single"/>
        </w:rPr>
        <w:t xml:space="preserve">                              </w:t>
      </w:r>
      <w:r>
        <w:rPr>
          <w:rFonts w:ascii="Arial" w:hAnsi="Arial" w:cs="Arial"/>
          <w:color w:val="auto"/>
        </w:rPr>
        <w:t xml:space="preserve"> </w:t>
      </w:r>
    </w:p>
    <w:p>
      <w:pPr>
        <w:pStyle w:val="10"/>
        <w:spacing w:line="360" w:lineRule="auto"/>
        <w:jc w:val="both"/>
        <w:rPr>
          <w:rFonts w:ascii="Arial" w:hAnsi="Arial" w:cs="Arial"/>
          <w:color w:val="auto"/>
          <w:u w:val="single"/>
        </w:rPr>
      </w:pPr>
      <w:r>
        <w:rPr>
          <w:rFonts w:ascii="Arial" w:hAnsi="Arial" w:cs="Arial"/>
          <w:color w:val="auto"/>
        </w:rPr>
        <w:t>单位性质：</w:t>
      </w:r>
      <w:r>
        <w:rPr>
          <w:rFonts w:ascii="Arial" w:hAnsi="Arial" w:cs="Arial"/>
          <w:color w:val="auto"/>
          <w:u w:val="single"/>
        </w:rPr>
        <w:t xml:space="preserve">                                </w:t>
      </w:r>
    </w:p>
    <w:p>
      <w:pPr>
        <w:pStyle w:val="10"/>
        <w:spacing w:line="360" w:lineRule="auto"/>
        <w:jc w:val="both"/>
        <w:rPr>
          <w:rFonts w:ascii="Arial" w:hAnsi="Arial" w:cs="Arial"/>
          <w:color w:val="auto"/>
        </w:rPr>
      </w:pPr>
      <w:r>
        <w:rPr>
          <w:rFonts w:ascii="Arial" w:hAnsi="Arial" w:cs="Arial"/>
          <w:color w:val="auto"/>
        </w:rPr>
        <w:t>成立时间：</w:t>
      </w:r>
      <w:r>
        <w:rPr>
          <w:rFonts w:ascii="Arial" w:hAnsi="Arial" w:cs="Arial"/>
          <w:color w:val="auto"/>
          <w:u w:val="single"/>
        </w:rPr>
        <w:t xml:space="preserve">         </w:t>
      </w:r>
      <w:r>
        <w:rPr>
          <w:rFonts w:ascii="Arial" w:hAnsi="Arial" w:cs="Arial"/>
          <w:color w:val="auto"/>
        </w:rPr>
        <w:t>年</w:t>
      </w:r>
      <w:r>
        <w:rPr>
          <w:rFonts w:ascii="Arial" w:hAnsi="Arial" w:cs="Arial"/>
          <w:color w:val="auto"/>
          <w:u w:val="single"/>
        </w:rPr>
        <w:t xml:space="preserve">          </w:t>
      </w:r>
      <w:r>
        <w:rPr>
          <w:rFonts w:ascii="Arial" w:hAnsi="Arial" w:cs="Arial"/>
          <w:color w:val="auto"/>
        </w:rPr>
        <w:t>月</w:t>
      </w:r>
      <w:r>
        <w:rPr>
          <w:rFonts w:ascii="Arial" w:hAnsi="Arial" w:cs="Arial"/>
          <w:color w:val="auto"/>
          <w:u w:val="single"/>
        </w:rPr>
        <w:t xml:space="preserve">        </w:t>
      </w:r>
      <w:r>
        <w:rPr>
          <w:rFonts w:ascii="Arial" w:hAnsi="Arial" w:cs="Arial"/>
          <w:color w:val="auto"/>
        </w:rPr>
        <w:t xml:space="preserve">日 </w:t>
      </w:r>
    </w:p>
    <w:p>
      <w:pPr>
        <w:pStyle w:val="10"/>
        <w:spacing w:line="360" w:lineRule="auto"/>
        <w:jc w:val="both"/>
        <w:rPr>
          <w:rFonts w:ascii="Arial" w:hAnsi="Arial" w:cs="Arial"/>
          <w:color w:val="auto"/>
        </w:rPr>
      </w:pPr>
      <w:r>
        <w:rPr>
          <w:rFonts w:ascii="Arial" w:hAnsi="Arial" w:cs="Arial"/>
          <w:color w:val="auto"/>
        </w:rPr>
        <w:t>经营期限：</w:t>
      </w:r>
      <w:r>
        <w:rPr>
          <w:rFonts w:ascii="Arial" w:hAnsi="Arial" w:cs="Arial"/>
          <w:color w:val="auto"/>
          <w:u w:val="single"/>
        </w:rPr>
        <w:t xml:space="preserve">                                </w:t>
      </w:r>
      <w:r>
        <w:rPr>
          <w:rFonts w:ascii="Arial" w:hAnsi="Arial" w:cs="Arial"/>
          <w:color w:val="auto"/>
        </w:rPr>
        <w:t xml:space="preserve">   </w:t>
      </w:r>
    </w:p>
    <w:p>
      <w:pPr>
        <w:pStyle w:val="10"/>
        <w:spacing w:line="360" w:lineRule="auto"/>
        <w:jc w:val="both"/>
        <w:rPr>
          <w:rFonts w:ascii="Arial" w:hAnsi="Arial" w:cs="Arial"/>
          <w:color w:val="auto"/>
          <w:u w:val="single"/>
        </w:rPr>
      </w:pPr>
      <w:r>
        <w:rPr>
          <w:rFonts w:ascii="Arial" w:hAnsi="Arial" w:cs="Arial"/>
          <w:color w:val="auto"/>
        </w:rPr>
        <w:t>姓名：</w:t>
      </w:r>
      <w:r>
        <w:rPr>
          <w:rFonts w:ascii="Arial" w:hAnsi="Arial" w:cs="Arial"/>
          <w:color w:val="auto"/>
          <w:u w:val="single"/>
        </w:rPr>
        <w:t xml:space="preserve">         </w:t>
      </w:r>
      <w:r>
        <w:rPr>
          <w:rFonts w:ascii="Arial" w:hAnsi="Arial" w:cs="Arial"/>
          <w:color w:val="auto"/>
        </w:rPr>
        <w:t>性别：</w:t>
      </w:r>
      <w:r>
        <w:rPr>
          <w:rFonts w:ascii="Arial" w:hAnsi="Arial" w:cs="Arial"/>
          <w:color w:val="auto"/>
          <w:u w:val="single"/>
        </w:rPr>
        <w:t xml:space="preserve">         </w:t>
      </w:r>
      <w:r>
        <w:rPr>
          <w:rFonts w:ascii="Arial" w:hAnsi="Arial" w:cs="Arial"/>
          <w:color w:val="auto"/>
        </w:rPr>
        <w:t>年龄：</w:t>
      </w:r>
      <w:r>
        <w:rPr>
          <w:rFonts w:ascii="Arial" w:hAnsi="Arial" w:cs="Arial"/>
          <w:color w:val="auto"/>
          <w:u w:val="single"/>
        </w:rPr>
        <w:t xml:space="preserve">         </w:t>
      </w:r>
      <w:r>
        <w:rPr>
          <w:rFonts w:ascii="Arial" w:hAnsi="Arial" w:cs="Arial"/>
          <w:color w:val="auto"/>
        </w:rPr>
        <w:t>职务：</w:t>
      </w:r>
      <w:r>
        <w:rPr>
          <w:rFonts w:ascii="Arial" w:hAnsi="Arial" w:cs="Arial"/>
          <w:color w:val="auto"/>
          <w:u w:val="single"/>
        </w:rPr>
        <w:t xml:space="preserve">         </w:t>
      </w:r>
    </w:p>
    <w:p>
      <w:pPr>
        <w:pStyle w:val="10"/>
        <w:spacing w:line="360" w:lineRule="auto"/>
        <w:jc w:val="both"/>
        <w:rPr>
          <w:rFonts w:ascii="Arial" w:hAnsi="Arial" w:cs="Arial"/>
          <w:color w:val="auto"/>
        </w:rPr>
      </w:pPr>
      <w:r>
        <w:rPr>
          <w:rFonts w:ascii="Arial" w:hAnsi="Arial" w:cs="Arial"/>
          <w:color w:val="auto"/>
        </w:rPr>
        <w:t>系</w:t>
      </w:r>
      <w:r>
        <w:rPr>
          <w:rFonts w:ascii="Arial" w:hAnsi="Arial" w:cs="Arial"/>
          <w:color w:val="auto"/>
          <w:u w:val="single"/>
        </w:rPr>
        <w:t xml:space="preserve">                                </w:t>
      </w:r>
      <w:r>
        <w:rPr>
          <w:rFonts w:ascii="Arial" w:hAnsi="Arial" w:cs="Arial"/>
          <w:color w:val="auto"/>
        </w:rPr>
        <w:t>（投标人名称）的法定代表人</w:t>
      </w:r>
    </w:p>
    <w:p>
      <w:pPr>
        <w:pStyle w:val="10"/>
        <w:spacing w:line="360" w:lineRule="auto"/>
        <w:ind w:firstLine="480" w:firstLineChars="200"/>
        <w:jc w:val="both"/>
        <w:rPr>
          <w:rFonts w:ascii="Arial" w:hAnsi="Arial" w:cs="Arial"/>
          <w:color w:val="auto"/>
        </w:rPr>
      </w:pPr>
      <w:r>
        <w:rPr>
          <w:rFonts w:ascii="Arial" w:hAnsi="Arial" w:cs="Arial"/>
          <w:color w:val="auto"/>
        </w:rPr>
        <w:t>特此证明。</w:t>
      </w:r>
    </w:p>
    <w:p>
      <w:pPr>
        <w:pStyle w:val="10"/>
        <w:spacing w:line="300" w:lineRule="auto"/>
        <w:ind w:firstLine="480" w:firstLineChars="200"/>
        <w:jc w:val="both"/>
        <w:rPr>
          <w:rFonts w:ascii="Arial" w:hAnsi="Arial" w:cs="Arial"/>
          <w:color w:val="auto"/>
        </w:rPr>
      </w:pPr>
    </w:p>
    <w:p>
      <w:pPr>
        <w:pStyle w:val="10"/>
        <w:spacing w:line="300" w:lineRule="auto"/>
        <w:ind w:firstLine="480" w:firstLineChars="200"/>
        <w:jc w:val="both"/>
        <w:rPr>
          <w:rFonts w:ascii="Arial" w:hAnsi="Arial" w:cs="Arial"/>
          <w:color w:val="auto"/>
        </w:rPr>
      </w:pPr>
    </w:p>
    <w:p>
      <w:pPr>
        <w:pStyle w:val="10"/>
        <w:spacing w:line="300" w:lineRule="auto"/>
        <w:ind w:firstLine="480" w:firstLineChars="200"/>
        <w:jc w:val="both"/>
        <w:rPr>
          <w:rFonts w:ascii="Arial" w:hAnsi="Arial" w:cs="Arial"/>
          <w:color w:val="auto"/>
        </w:rPr>
      </w:pPr>
      <w:r>
        <w:rPr>
          <w:rFonts w:ascii="Arial" w:hAnsi="Arial" w:cs="Arial"/>
          <w:color w:val="auto"/>
        </w:rPr>
        <w:t xml:space="preserve">                            投标人名称：</w:t>
      </w:r>
      <w:r>
        <w:rPr>
          <w:rFonts w:ascii="Arial" w:hAnsi="Arial" w:cs="Arial"/>
          <w:color w:val="auto"/>
          <w:u w:val="single"/>
        </w:rPr>
        <w:t xml:space="preserve">                  </w:t>
      </w:r>
      <w:r>
        <w:rPr>
          <w:rFonts w:hint="eastAsia" w:ascii="Arial" w:hAnsi="Arial" w:cs="Arial"/>
          <w:color w:val="auto"/>
          <w:szCs w:val="24"/>
        </w:rPr>
        <w:t>（公</w:t>
      </w:r>
      <w:r>
        <w:rPr>
          <w:rFonts w:ascii="Arial" w:hAnsi="Arial" w:cs="Arial"/>
          <w:color w:val="auto"/>
          <w:szCs w:val="24"/>
        </w:rPr>
        <w:t>章</w:t>
      </w:r>
      <w:r>
        <w:rPr>
          <w:rFonts w:hint="eastAsia" w:ascii="Arial" w:hAnsi="Arial" w:cs="Arial"/>
          <w:color w:val="auto"/>
          <w:szCs w:val="24"/>
        </w:rPr>
        <w:t>）</w:t>
      </w:r>
    </w:p>
    <w:p>
      <w:pPr>
        <w:pStyle w:val="10"/>
        <w:spacing w:line="300" w:lineRule="auto"/>
        <w:ind w:firstLine="5040" w:firstLineChars="2100"/>
        <w:jc w:val="both"/>
        <w:rPr>
          <w:rFonts w:ascii="Arial" w:hAnsi="Arial" w:cs="Arial"/>
          <w:color w:val="auto"/>
          <w:u w:val="single"/>
        </w:rPr>
      </w:pPr>
    </w:p>
    <w:p>
      <w:pPr>
        <w:topLinePunct/>
        <w:spacing w:line="440" w:lineRule="exact"/>
        <w:ind w:firstLine="480" w:firstLineChars="200"/>
        <w:jc w:val="right"/>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pPr>
        <w:topLinePunct/>
        <w:spacing w:line="440" w:lineRule="exact"/>
        <w:ind w:firstLine="480" w:firstLineChars="200"/>
        <w:jc w:val="right"/>
        <w:rPr>
          <w:rFonts w:ascii="Arial" w:hAnsi="Arial" w:cs="Arial"/>
          <w:sz w:val="24"/>
        </w:rPr>
      </w:pPr>
    </w:p>
    <w:p>
      <w:pPr>
        <w:rPr>
          <w:rFonts w:ascii="Arial" w:hAnsi="Arial" w:cs="Arial"/>
          <w:sz w:val="24"/>
        </w:rPr>
      </w:pPr>
      <w:r>
        <w:rPr>
          <w:rFonts w:ascii="Arial" w:hAnsi="Arial" w:cs="Arial"/>
          <w:sz w:val="24"/>
        </w:rPr>
        <w:t>附：法定代表人身份证复印件</w:t>
      </w:r>
    </w:p>
    <w:tbl>
      <w:tblPr>
        <w:tblStyle w:val="6"/>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1" w:hRule="atLeast"/>
        </w:trPr>
        <w:tc>
          <w:tcPr>
            <w:tcW w:w="8718" w:type="dxa"/>
            <w:noWrap w:val="0"/>
            <w:vAlign w:val="top"/>
          </w:tcPr>
          <w:p>
            <w:pPr>
              <w:rPr>
                <w:rFonts w:ascii="Arial" w:hAnsi="Arial" w:cs="Arial"/>
                <w:sz w:val="24"/>
              </w:rPr>
            </w:pPr>
          </w:p>
        </w:tc>
      </w:tr>
    </w:tbl>
    <w:p>
      <w:pPr>
        <w:pStyle w:val="2"/>
        <w:numPr>
          <w:ilvl w:val="0"/>
          <w:numId w:val="0"/>
        </w:numPr>
        <w:ind w:left="540" w:leftChars="0"/>
        <w:rPr>
          <w:rFonts w:ascii="Arial" w:hAnsi="Arial" w:eastAsia="宋体" w:cs="Arial"/>
          <w:sz w:val="24"/>
        </w:rPr>
      </w:pPr>
    </w:p>
    <w:p>
      <w:pPr>
        <w:pStyle w:val="4"/>
        <w:rPr>
          <w:rFonts w:hint="eastAsia" w:ascii="仿宋_GB2312" w:hAnsi="仿宋_GB2312" w:eastAsia="仿宋_GB2312" w:cs="仿宋_GB2312"/>
          <w:b/>
          <w:bCs/>
          <w:sz w:val="32"/>
          <w:szCs w:val="32"/>
          <w:lang w:val="zh-CN"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7D3A054-F583-4B3C-9CF8-B431CE44C7CB}"/>
  </w:font>
  <w:font w:name="黑体">
    <w:panose1 w:val="02010609060101010101"/>
    <w:charset w:val="86"/>
    <w:family w:val="auto"/>
    <w:pitch w:val="default"/>
    <w:sig w:usb0="800002BF" w:usb1="38CF7CFA" w:usb2="00000016" w:usb3="00000000" w:csb0="00040001" w:csb1="00000000"/>
    <w:embedRegular r:id="rId2" w:fontKey="{CBB1B62F-D1C3-4DD2-B951-85B38EBD17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01914DEB-B563-472E-8986-68562F58FE6E}"/>
  </w:font>
  <w:font w:name="方正小标宋简体">
    <w:panose1 w:val="03000509000000000000"/>
    <w:charset w:val="86"/>
    <w:family w:val="auto"/>
    <w:pitch w:val="default"/>
    <w:sig w:usb0="00000001" w:usb1="080E0000" w:usb2="00000000" w:usb3="00000000" w:csb0="00040000" w:csb1="00000000"/>
    <w:embedRegular r:id="rId4" w:fontKey="{9669A839-2234-4756-A795-04C018052EE7}"/>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bullet"/>
      <w:pStyle w:val="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MTczNzVjZDJhYmIyMDA2NzQwMGJjNzM5NGY4ZjEifQ=="/>
  </w:docVars>
  <w:rsids>
    <w:rsidRoot w:val="77476457"/>
    <w:rsid w:val="00357E27"/>
    <w:rsid w:val="018B0AC3"/>
    <w:rsid w:val="02100F44"/>
    <w:rsid w:val="02581D66"/>
    <w:rsid w:val="058A42CF"/>
    <w:rsid w:val="063E7697"/>
    <w:rsid w:val="0756384E"/>
    <w:rsid w:val="09D86206"/>
    <w:rsid w:val="0CA400A5"/>
    <w:rsid w:val="0DEC2FC5"/>
    <w:rsid w:val="0E707152"/>
    <w:rsid w:val="10E47736"/>
    <w:rsid w:val="111F5D7E"/>
    <w:rsid w:val="124F602D"/>
    <w:rsid w:val="16824D0C"/>
    <w:rsid w:val="16D02724"/>
    <w:rsid w:val="1DAB3979"/>
    <w:rsid w:val="1E074735"/>
    <w:rsid w:val="1EBC55F8"/>
    <w:rsid w:val="1ECB1BBA"/>
    <w:rsid w:val="22B775A5"/>
    <w:rsid w:val="266C4429"/>
    <w:rsid w:val="28B82253"/>
    <w:rsid w:val="326F07AC"/>
    <w:rsid w:val="341739BC"/>
    <w:rsid w:val="362C49F9"/>
    <w:rsid w:val="36327C0A"/>
    <w:rsid w:val="374B2E88"/>
    <w:rsid w:val="39A807BB"/>
    <w:rsid w:val="3BC51210"/>
    <w:rsid w:val="3CCF3AA5"/>
    <w:rsid w:val="426C70E2"/>
    <w:rsid w:val="42AF2D69"/>
    <w:rsid w:val="4530685F"/>
    <w:rsid w:val="46473BB7"/>
    <w:rsid w:val="46856818"/>
    <w:rsid w:val="46CD62D0"/>
    <w:rsid w:val="4CF4424F"/>
    <w:rsid w:val="51937D9A"/>
    <w:rsid w:val="536643B8"/>
    <w:rsid w:val="53AA46F0"/>
    <w:rsid w:val="53C23F99"/>
    <w:rsid w:val="55373D74"/>
    <w:rsid w:val="56E24E5A"/>
    <w:rsid w:val="56F672C4"/>
    <w:rsid w:val="573B773B"/>
    <w:rsid w:val="5F4F047F"/>
    <w:rsid w:val="60107AAA"/>
    <w:rsid w:val="60D23557"/>
    <w:rsid w:val="63E208FD"/>
    <w:rsid w:val="65B950B4"/>
    <w:rsid w:val="6B1C0C1F"/>
    <w:rsid w:val="6D605932"/>
    <w:rsid w:val="6E8D63BC"/>
    <w:rsid w:val="6F1340A7"/>
    <w:rsid w:val="7059111A"/>
    <w:rsid w:val="70691D1B"/>
    <w:rsid w:val="7378383F"/>
    <w:rsid w:val="77476457"/>
    <w:rsid w:val="79296946"/>
    <w:rsid w:val="7D2D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numPr>
        <w:ilvl w:val="0"/>
        <w:numId w:val="1"/>
      </w:numPr>
      <w:spacing w:line="360" w:lineRule="auto"/>
    </w:pPr>
    <w:rPr>
      <w:rFonts w:eastAsia="仿宋_GB2312"/>
    </w:rPr>
  </w:style>
  <w:style w:type="paragraph" w:styleId="3">
    <w:name w:val="Normal Indent"/>
    <w:basedOn w:val="1"/>
    <w:next w:val="1"/>
    <w:qFormat/>
    <w:uiPriority w:val="0"/>
    <w:pPr>
      <w:adjustRightInd w:val="0"/>
      <w:snapToGrid w:val="0"/>
      <w:spacing w:line="360" w:lineRule="auto"/>
      <w:ind w:firstLine="420"/>
    </w:pPr>
    <w:rPr>
      <w:sz w:val="24"/>
    </w:rPr>
  </w:style>
  <w:style w:type="paragraph" w:styleId="4">
    <w:name w:val="Plain Text"/>
    <w:basedOn w:val="1"/>
    <w:qFormat/>
    <w:uiPriority w:val="0"/>
    <w:rPr>
      <w:rFonts w:ascii="宋体" w:hAnsi="Courier New" w:cs="Times New Roman"/>
      <w:szCs w:val="24"/>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1501</Words>
  <Characters>1569</Characters>
  <Lines>0</Lines>
  <Paragraphs>0</Paragraphs>
  <TotalTime>14</TotalTime>
  <ScaleCrop>false</ScaleCrop>
  <LinksUpToDate>false</LinksUpToDate>
  <CharactersWithSpaces>1963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2022-03-08T01:52:00Z</dcterms:created>
  <dc:creator>余成伟</dc:creator>
  <cp:lastModifiedBy>chensisi</cp:lastModifiedBy>
  <cp:lastPrinted>2022-06-01T01:51:00Z</cp:lastPrinted>
  <dcterms:modified xsi:type="dcterms:W3CDTF">2022-06-28T03:10:29Z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67FF9288AD284AB699E4C6950061A8A7</vt:lpwstr>
  </property>
</Properties>
</file>