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firstLine="0" w:firstLineChars="0"/>
        <w:jc w:val="center"/>
        <w:rPr>
          <w:rFonts w:hAnsi="宋体" w:eastAsia="宋体"/>
          <w:b/>
          <w:bCs/>
          <w:sz w:val="52"/>
          <w:szCs w:val="52"/>
          <w:lang w:val="en-US"/>
        </w:rPr>
      </w:pPr>
      <w:r>
        <w:rPr>
          <w:rFonts w:hint="eastAsia" w:hAnsi="宋体" w:eastAsia="宋体"/>
          <w:b/>
          <w:bCs/>
          <w:sz w:val="52"/>
          <w:szCs w:val="52"/>
          <w:lang w:val="en-US"/>
        </w:rPr>
        <w:t>储备土地围墙修建（含修补、美化）工程监理项目</w:t>
      </w:r>
    </w:p>
    <w:p>
      <w:pPr>
        <w:pStyle w:val="6"/>
        <w:spacing w:line="360" w:lineRule="auto"/>
        <w:ind w:firstLine="0" w:firstLineChars="0"/>
        <w:rPr>
          <w:rFonts w:hAnsi="宋体" w:eastAsia="宋体"/>
          <w:b/>
          <w:bCs/>
          <w:sz w:val="52"/>
          <w:szCs w:val="52"/>
          <w:lang w:val="en-US"/>
        </w:rPr>
      </w:pPr>
    </w:p>
    <w:p>
      <w:pPr>
        <w:pStyle w:val="6"/>
        <w:spacing w:line="360" w:lineRule="auto"/>
        <w:ind w:firstLine="0" w:firstLineChars="0"/>
        <w:jc w:val="center"/>
        <w:rPr>
          <w:rFonts w:hint="eastAsia" w:hAnsi="宋体" w:eastAsia="宋体"/>
          <w:b/>
          <w:bCs/>
          <w:sz w:val="84"/>
          <w:szCs w:val="84"/>
          <w:lang w:val="en-US" w:eastAsia="zh-CN"/>
        </w:rPr>
      </w:pPr>
      <w:r>
        <w:rPr>
          <w:rFonts w:hint="eastAsia" w:hAnsi="宋体" w:eastAsia="宋体"/>
          <w:b/>
          <w:bCs/>
          <w:sz w:val="84"/>
          <w:szCs w:val="84"/>
          <w:lang w:val="en-US" w:eastAsia="zh-CN"/>
        </w:rPr>
        <w:t>询</w:t>
      </w:r>
    </w:p>
    <w:p>
      <w:pPr>
        <w:pStyle w:val="6"/>
        <w:spacing w:line="360" w:lineRule="auto"/>
        <w:ind w:firstLine="0" w:firstLineChars="0"/>
        <w:jc w:val="center"/>
        <w:rPr>
          <w:rFonts w:hint="eastAsia" w:hAnsi="宋体" w:eastAsia="宋体"/>
          <w:b/>
          <w:bCs/>
          <w:sz w:val="84"/>
          <w:szCs w:val="84"/>
          <w:lang w:val="en-US" w:eastAsia="zh-CN"/>
        </w:rPr>
      </w:pPr>
      <w:r>
        <w:rPr>
          <w:rFonts w:hint="eastAsia" w:hAnsi="宋体" w:eastAsia="宋体"/>
          <w:b/>
          <w:bCs/>
          <w:sz w:val="84"/>
          <w:szCs w:val="84"/>
          <w:lang w:val="en-US" w:eastAsia="zh-CN"/>
        </w:rPr>
        <w:t>价</w:t>
      </w:r>
    </w:p>
    <w:p>
      <w:pPr>
        <w:pStyle w:val="6"/>
        <w:spacing w:line="360" w:lineRule="auto"/>
        <w:ind w:firstLine="0" w:firstLineChars="0"/>
        <w:jc w:val="center"/>
        <w:rPr>
          <w:rFonts w:hint="eastAsia" w:hAnsi="宋体" w:eastAsia="宋体"/>
          <w:b/>
          <w:bCs/>
          <w:sz w:val="84"/>
          <w:szCs w:val="84"/>
          <w:lang w:val="en-US" w:eastAsia="zh-CN"/>
        </w:rPr>
      </w:pPr>
      <w:r>
        <w:rPr>
          <w:rFonts w:hint="eastAsia" w:hAnsi="宋体" w:eastAsia="宋体"/>
          <w:b/>
          <w:bCs/>
          <w:sz w:val="84"/>
          <w:szCs w:val="84"/>
          <w:lang w:val="en-US" w:eastAsia="zh-CN"/>
        </w:rPr>
        <w:t>比</w:t>
      </w:r>
    </w:p>
    <w:p>
      <w:pPr>
        <w:pStyle w:val="6"/>
        <w:spacing w:line="360" w:lineRule="auto"/>
        <w:ind w:firstLine="0" w:firstLineChars="0"/>
        <w:jc w:val="center"/>
        <w:rPr>
          <w:rFonts w:hAnsi="宋体" w:eastAsia="宋体"/>
          <w:b/>
          <w:bCs/>
          <w:sz w:val="84"/>
          <w:szCs w:val="84"/>
          <w:lang w:val="en-US"/>
        </w:rPr>
      </w:pPr>
      <w:r>
        <w:rPr>
          <w:rFonts w:hint="eastAsia" w:hAnsi="宋体" w:eastAsia="宋体"/>
          <w:b/>
          <w:bCs/>
          <w:sz w:val="84"/>
          <w:szCs w:val="84"/>
          <w:lang w:val="en-US"/>
        </w:rPr>
        <w:t>价</w:t>
      </w:r>
    </w:p>
    <w:p>
      <w:pPr>
        <w:pStyle w:val="6"/>
        <w:spacing w:line="360" w:lineRule="auto"/>
        <w:ind w:firstLine="0" w:firstLineChars="0"/>
        <w:jc w:val="center"/>
        <w:rPr>
          <w:rFonts w:hint="eastAsia" w:hAnsi="宋体" w:eastAsia="宋体"/>
          <w:b/>
          <w:bCs/>
          <w:sz w:val="84"/>
          <w:szCs w:val="84"/>
          <w:lang w:val="en-US" w:eastAsia="zh-CN"/>
        </w:rPr>
      </w:pPr>
      <w:r>
        <w:rPr>
          <w:rFonts w:hint="eastAsia" w:hAnsi="宋体" w:eastAsia="宋体"/>
          <w:b/>
          <w:bCs/>
          <w:sz w:val="84"/>
          <w:szCs w:val="84"/>
          <w:lang w:val="en-US" w:eastAsia="zh-CN"/>
        </w:rPr>
        <w:t>文</w:t>
      </w:r>
    </w:p>
    <w:p>
      <w:pPr>
        <w:pStyle w:val="6"/>
        <w:spacing w:line="360" w:lineRule="auto"/>
        <w:ind w:firstLine="0" w:firstLineChars="0"/>
        <w:jc w:val="center"/>
        <w:rPr>
          <w:lang w:val="en-US"/>
        </w:rPr>
      </w:pPr>
      <w:r>
        <w:rPr>
          <w:rFonts w:hint="eastAsia" w:hAnsi="宋体" w:eastAsia="宋体"/>
          <w:b/>
          <w:bCs/>
          <w:sz w:val="84"/>
          <w:szCs w:val="84"/>
          <w:lang w:val="en-US" w:eastAsia="zh-CN"/>
        </w:rPr>
        <w:t>件</w:t>
      </w:r>
    </w:p>
    <w:p>
      <w:pPr>
        <w:pStyle w:val="6"/>
        <w:spacing w:line="360" w:lineRule="auto"/>
        <w:ind w:firstLine="0" w:firstLineChars="0"/>
        <w:rPr>
          <w:lang w:val="en-US"/>
        </w:rPr>
      </w:pPr>
    </w:p>
    <w:p>
      <w:pPr>
        <w:pStyle w:val="6"/>
        <w:spacing w:line="360" w:lineRule="auto"/>
        <w:ind w:firstLine="0" w:firstLineChars="0"/>
        <w:rPr>
          <w:lang w:val="en-US"/>
        </w:rPr>
      </w:pPr>
    </w:p>
    <w:p>
      <w:pPr>
        <w:pStyle w:val="6"/>
        <w:spacing w:line="360" w:lineRule="auto"/>
        <w:ind w:firstLine="0" w:firstLineChars="0"/>
        <w:rPr>
          <w:lang w:val="en-US"/>
        </w:rPr>
      </w:pPr>
    </w:p>
    <w:p>
      <w:pPr>
        <w:spacing w:line="360" w:lineRule="auto"/>
        <w:ind w:firstLine="0" w:firstLineChars="0"/>
        <w:jc w:val="center"/>
        <w:rPr>
          <w:rFonts w:hint="eastAsia" w:ascii="方正小标宋简体" w:hAnsi="方正小标宋简体" w:eastAsia="方正小标宋简体" w:cs="方正小标宋简体"/>
          <w:b/>
          <w:bCs/>
          <w:sz w:val="52"/>
          <w:szCs w:val="52"/>
          <w:lang w:val="en-US" w:eastAsia="zh-CN"/>
        </w:rPr>
      </w:pPr>
      <w:r>
        <w:rPr>
          <w:rFonts w:hint="eastAsia" w:ascii="方正小标宋简体" w:hAnsi="方正小标宋简体" w:eastAsia="方正小标宋简体" w:cs="方正小标宋简体"/>
          <w:b/>
          <w:bCs/>
          <w:sz w:val="52"/>
          <w:szCs w:val="52"/>
          <w:lang w:val="en-US" w:eastAsia="zh-CN"/>
        </w:rPr>
        <w:t>2022 年 8 月</w:t>
      </w:r>
    </w:p>
    <w:p>
      <w:pPr>
        <w:autoSpaceDE/>
        <w:autoSpaceDN/>
        <w:adjustRightInd w:val="0"/>
        <w:snapToGrid w:val="0"/>
        <w:spacing w:line="360" w:lineRule="auto"/>
        <w:ind w:firstLine="0" w:firstLineChars="0"/>
        <w:jc w:val="center"/>
        <w:rPr>
          <w:rFonts w:ascii="方正小标宋简体" w:hAnsi="方正小标宋简体" w:eastAsia="方正小标宋简体" w:cs="方正小标宋简体"/>
          <w:kern w:val="2"/>
          <w:sz w:val="44"/>
          <w:szCs w:val="44"/>
          <w:lang w:val="en-US" w:bidi="ar-SA"/>
        </w:rPr>
      </w:pPr>
    </w:p>
    <w:p>
      <w:pPr>
        <w:autoSpaceDE/>
        <w:autoSpaceDN/>
        <w:adjustRightInd w:val="0"/>
        <w:snapToGrid w:val="0"/>
        <w:spacing w:line="360" w:lineRule="auto"/>
        <w:ind w:firstLine="0" w:firstLineChars="0"/>
        <w:jc w:val="center"/>
        <w:rPr>
          <w:rFonts w:ascii="方正小标宋简体" w:hAnsi="方正小标宋简体" w:eastAsia="方正小标宋简体" w:cs="方正小标宋简体"/>
          <w:kern w:val="2"/>
          <w:sz w:val="44"/>
          <w:szCs w:val="44"/>
          <w:lang w:val="en-US" w:bidi="ar-SA"/>
        </w:rPr>
        <w:sectPr>
          <w:footerReference r:id="rId3" w:type="default"/>
          <w:pgSz w:w="11906" w:h="16838"/>
          <w:pgMar w:top="1440" w:right="1800" w:bottom="1440" w:left="1800" w:header="851" w:footer="992" w:gutter="0"/>
          <w:pgNumType w:fmt="decimal" w:start="1"/>
          <w:cols w:space="425" w:num="1"/>
          <w:docGrid w:type="lines" w:linePitch="312" w:charSpace="0"/>
        </w:sectPr>
      </w:pPr>
    </w:p>
    <w:p>
      <w:pPr>
        <w:autoSpaceDE/>
        <w:autoSpaceDN/>
        <w:adjustRightInd w:val="0"/>
        <w:snapToGrid w:val="0"/>
        <w:spacing w:line="360" w:lineRule="auto"/>
        <w:ind w:firstLine="0" w:firstLineChars="0"/>
        <w:jc w:val="center"/>
        <w:rPr>
          <w:rFonts w:ascii="方正小标宋简体" w:hAnsi="方正小标宋简体" w:eastAsia="方正小标宋简体" w:cs="方正小标宋简体"/>
          <w:kern w:val="2"/>
          <w:sz w:val="44"/>
          <w:szCs w:val="44"/>
          <w:lang w:val="en-US" w:bidi="ar-SA"/>
        </w:rPr>
      </w:pPr>
      <w:r>
        <w:rPr>
          <w:rFonts w:ascii="方正小标宋简体" w:hAnsi="方正小标宋简体" w:eastAsia="方正小标宋简体" w:cs="方正小标宋简体"/>
          <w:kern w:val="2"/>
          <w:sz w:val="44"/>
          <w:szCs w:val="44"/>
          <w:lang w:val="en-US" w:bidi="ar-SA"/>
        </w:rPr>
        <w:t>储备土地围墙修建（含修补、美化）</w:t>
      </w:r>
    </w:p>
    <w:p>
      <w:pPr>
        <w:autoSpaceDE/>
        <w:autoSpaceDN/>
        <w:adjustRightInd w:val="0"/>
        <w:snapToGrid w:val="0"/>
        <w:spacing w:line="360" w:lineRule="auto"/>
        <w:ind w:firstLine="0" w:firstLineChars="0"/>
        <w:jc w:val="center"/>
        <w:rPr>
          <w:rFonts w:ascii="方正小标宋简体" w:hAnsi="方正小标宋简体" w:eastAsia="方正小标宋简体" w:cs="方正小标宋简体"/>
          <w:kern w:val="2"/>
          <w:sz w:val="44"/>
          <w:szCs w:val="44"/>
          <w:lang w:val="en-US" w:bidi="ar-SA"/>
        </w:rPr>
      </w:pPr>
      <w:r>
        <w:rPr>
          <w:rFonts w:ascii="方正小标宋简体" w:hAnsi="方正小标宋简体" w:eastAsia="方正小标宋简体" w:cs="方正小标宋简体"/>
          <w:kern w:val="2"/>
          <w:sz w:val="44"/>
          <w:szCs w:val="44"/>
          <w:lang w:val="en-US" w:bidi="ar-SA"/>
        </w:rPr>
        <w:t>工程监理项目</w:t>
      </w:r>
    </w:p>
    <w:p>
      <w:pPr>
        <w:autoSpaceDE/>
        <w:autoSpaceDN/>
        <w:adjustRightInd w:val="0"/>
        <w:snapToGrid w:val="0"/>
        <w:spacing w:line="360" w:lineRule="auto"/>
        <w:ind w:firstLine="640" w:firstLineChars="200"/>
        <w:rPr>
          <w:rFonts w:ascii="黑体" w:hAnsi="黑体" w:eastAsia="黑体" w:cs="黑体"/>
          <w:sz w:val="32"/>
          <w:szCs w:val="32"/>
          <w:lang w:val="en-US"/>
        </w:rPr>
      </w:pPr>
      <w:r>
        <w:rPr>
          <w:rFonts w:hint="eastAsia" w:ascii="黑体" w:hAnsi="黑体" w:eastAsia="黑体" w:cs="黑体"/>
          <w:sz w:val="32"/>
          <w:szCs w:val="32"/>
        </w:rPr>
        <w:t>一、项目概况</w:t>
      </w:r>
    </w:p>
    <w:p>
      <w:pPr>
        <w:autoSpaceDE/>
        <w:autoSpaceDN/>
        <w:adjustRightInd w:val="0"/>
        <w:snapToGrid w:val="0"/>
        <w:spacing w:line="360" w:lineRule="auto"/>
        <w:ind w:firstLine="600" w:firstLineChars="200"/>
        <w:jc w:val="both"/>
        <w:rPr>
          <w:rFonts w:hint="eastAsia" w:ascii="仿宋_GB2312" w:hAnsi="仿宋_GB2312" w:eastAsia="仿宋_GB2312" w:cs="仿宋_GB2312"/>
          <w:kern w:val="2"/>
          <w:sz w:val="30"/>
          <w:szCs w:val="30"/>
          <w:lang w:val="en-US" w:eastAsia="zh-CN" w:bidi="ar-SA"/>
        </w:rPr>
      </w:pPr>
      <w:r>
        <w:rPr>
          <w:rFonts w:ascii="仿宋_GB2312" w:hAnsi="仿宋_GB2312" w:eastAsia="仿宋_GB2312" w:cs="仿宋_GB2312"/>
          <w:kern w:val="2"/>
          <w:sz w:val="30"/>
          <w:szCs w:val="30"/>
          <w:lang w:val="en-US" w:bidi="ar-SA"/>
        </w:rPr>
        <w:t>自2014年10月起，</w:t>
      </w:r>
      <w:r>
        <w:rPr>
          <w:rFonts w:hint="eastAsia" w:ascii="仿宋_GB2312" w:hAnsi="仿宋_GB2312" w:eastAsia="仿宋_GB2312" w:cs="仿宋_GB2312"/>
          <w:kern w:val="2"/>
          <w:sz w:val="30"/>
          <w:szCs w:val="30"/>
          <w:lang w:val="en-US" w:eastAsia="zh-CN" w:bidi="ar-SA"/>
        </w:rPr>
        <w:t>武汉市都市产业投资集团有限</w:t>
      </w:r>
      <w:r>
        <w:rPr>
          <w:rFonts w:ascii="仿宋_GB2312" w:hAnsi="仿宋_GB2312" w:eastAsia="仿宋_GB2312" w:cs="仿宋_GB2312"/>
          <w:kern w:val="2"/>
          <w:sz w:val="30"/>
          <w:szCs w:val="30"/>
          <w:lang w:val="en-US" w:bidi="ar-SA"/>
        </w:rPr>
        <w:t>公司</w:t>
      </w:r>
      <w:r>
        <w:rPr>
          <w:rFonts w:hint="eastAsia" w:ascii="仿宋_GB2312" w:hAnsi="仿宋_GB2312" w:eastAsia="仿宋_GB2312" w:cs="仿宋_GB2312"/>
          <w:kern w:val="2"/>
          <w:sz w:val="30"/>
          <w:szCs w:val="30"/>
          <w:lang w:val="en-US" w:eastAsia="zh-CN" w:bidi="ar-SA"/>
        </w:rPr>
        <w:t>（以下简称公司）</w:t>
      </w:r>
      <w:r>
        <w:rPr>
          <w:rFonts w:ascii="仿宋_GB2312" w:hAnsi="仿宋_GB2312" w:eastAsia="仿宋_GB2312" w:cs="仿宋_GB2312"/>
          <w:kern w:val="2"/>
          <w:sz w:val="30"/>
          <w:szCs w:val="30"/>
          <w:lang w:val="en-US" w:bidi="ar-SA"/>
        </w:rPr>
        <w:t>受市土地中心委托承担入库储备土地的管护工作。公司负责组织实施</w:t>
      </w:r>
      <w:r>
        <w:rPr>
          <w:rFonts w:hint="eastAsia" w:ascii="仿宋_GB2312" w:hAnsi="仿宋_GB2312" w:eastAsia="仿宋_GB2312" w:cs="仿宋_GB2312"/>
          <w:kern w:val="2"/>
          <w:sz w:val="30"/>
          <w:szCs w:val="30"/>
          <w:lang w:val="en-US" w:eastAsia="zh-CN" w:bidi="ar-SA"/>
        </w:rPr>
        <w:t>储</w:t>
      </w:r>
      <w:r>
        <w:rPr>
          <w:rFonts w:hint="eastAsia" w:ascii="仿宋_GB2312" w:hAnsi="仿宋_GB2312" w:eastAsia="仿宋_GB2312" w:cs="仿宋_GB2312"/>
          <w:kern w:val="2"/>
          <w:sz w:val="30"/>
          <w:szCs w:val="30"/>
          <w:lang w:val="en-US" w:bidi="ar-SA"/>
        </w:rPr>
        <w:t>备土地</w:t>
      </w:r>
      <w:r>
        <w:rPr>
          <w:rFonts w:hint="eastAsia" w:ascii="仿宋_GB2312" w:hAnsi="仿宋_GB2312" w:eastAsia="仿宋_GB2312" w:cs="仿宋_GB2312"/>
          <w:kern w:val="2"/>
          <w:sz w:val="30"/>
          <w:szCs w:val="30"/>
          <w:lang w:val="en-US" w:eastAsia="zh-CN" w:bidi="ar-SA"/>
        </w:rPr>
        <w:t>的</w:t>
      </w:r>
      <w:r>
        <w:rPr>
          <w:rFonts w:hint="eastAsia" w:ascii="仿宋_GB2312" w:hAnsi="仿宋_GB2312" w:eastAsia="仿宋_GB2312" w:cs="仿宋_GB2312"/>
          <w:kern w:val="2"/>
          <w:sz w:val="30"/>
          <w:szCs w:val="30"/>
          <w:lang w:val="en-US" w:bidi="ar-SA"/>
        </w:rPr>
        <w:t>围墙修建（含修补、美化）</w:t>
      </w:r>
      <w:r>
        <w:rPr>
          <w:rFonts w:hint="eastAsia" w:ascii="仿宋_GB2312" w:hAnsi="仿宋_GB2312" w:eastAsia="仿宋_GB2312" w:cs="仿宋_GB2312"/>
          <w:kern w:val="2"/>
          <w:sz w:val="30"/>
          <w:szCs w:val="30"/>
          <w:lang w:val="en-US" w:eastAsia="zh-CN" w:bidi="ar-SA"/>
        </w:rPr>
        <w:t>工程</w:t>
      </w:r>
      <w:r>
        <w:rPr>
          <w:rFonts w:ascii="仿宋_GB2312" w:hAnsi="仿宋_GB2312" w:eastAsia="仿宋_GB2312" w:cs="仿宋_GB2312"/>
          <w:kern w:val="2"/>
          <w:sz w:val="30"/>
          <w:szCs w:val="30"/>
          <w:lang w:val="en-US" w:bidi="ar-SA"/>
        </w:rPr>
        <w:t>工作</w:t>
      </w:r>
      <w:r>
        <w:rPr>
          <w:rFonts w:hint="eastAsia" w:ascii="仿宋_GB2312" w:hAnsi="仿宋_GB2312" w:eastAsia="仿宋_GB2312" w:cs="仿宋_GB2312"/>
          <w:kern w:val="2"/>
          <w:sz w:val="30"/>
          <w:szCs w:val="30"/>
          <w:lang w:val="en-US" w:eastAsia="zh-CN" w:bidi="ar-SA"/>
        </w:rPr>
        <w:t>。在框架协议的两年服务期内，预估储</w:t>
      </w:r>
      <w:r>
        <w:rPr>
          <w:rFonts w:hint="eastAsia" w:ascii="仿宋_GB2312" w:hAnsi="仿宋_GB2312" w:eastAsia="仿宋_GB2312" w:cs="仿宋_GB2312"/>
          <w:kern w:val="2"/>
          <w:sz w:val="30"/>
          <w:szCs w:val="30"/>
          <w:lang w:val="en-US" w:bidi="ar-SA"/>
        </w:rPr>
        <w:t>备土地</w:t>
      </w:r>
      <w:r>
        <w:rPr>
          <w:rFonts w:hint="eastAsia" w:ascii="仿宋_GB2312" w:hAnsi="仿宋_GB2312" w:eastAsia="仿宋_GB2312" w:cs="仿宋_GB2312"/>
          <w:kern w:val="2"/>
          <w:sz w:val="30"/>
          <w:szCs w:val="30"/>
          <w:lang w:val="en-US" w:eastAsia="zh-CN" w:bidi="ar-SA"/>
        </w:rPr>
        <w:t>的</w:t>
      </w:r>
      <w:r>
        <w:rPr>
          <w:rFonts w:hint="eastAsia" w:ascii="仿宋_GB2312" w:hAnsi="仿宋_GB2312" w:eastAsia="仿宋_GB2312" w:cs="仿宋_GB2312"/>
          <w:kern w:val="2"/>
          <w:sz w:val="30"/>
          <w:szCs w:val="30"/>
          <w:lang w:val="en-US" w:bidi="ar-SA"/>
        </w:rPr>
        <w:t>围墙修建（含修补、美化）</w:t>
      </w:r>
      <w:r>
        <w:rPr>
          <w:rFonts w:hint="eastAsia" w:ascii="仿宋_GB2312" w:hAnsi="仿宋_GB2312" w:eastAsia="仿宋_GB2312" w:cs="仿宋_GB2312"/>
          <w:kern w:val="2"/>
          <w:sz w:val="30"/>
          <w:szCs w:val="30"/>
          <w:lang w:val="en-US" w:eastAsia="zh-CN" w:bidi="ar-SA"/>
        </w:rPr>
        <w:t>工程监理服务总费用不超过11.451万元。</w:t>
      </w:r>
    </w:p>
    <w:p>
      <w:pPr>
        <w:autoSpaceDE/>
        <w:autoSpaceDN/>
        <w:adjustRightInd w:val="0"/>
        <w:snapToGrid w:val="0"/>
        <w:spacing w:line="360" w:lineRule="auto"/>
        <w:ind w:firstLine="440" w:firstLineChars="200"/>
        <w:jc w:val="both"/>
      </w:pPr>
    </w:p>
    <w:tbl>
      <w:tblPr>
        <w:tblStyle w:val="10"/>
        <w:tblW w:w="8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2901"/>
        <w:gridCol w:w="2235"/>
        <w:gridCol w:w="1059"/>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0" w:hRule="atLeast"/>
        </w:trPr>
        <w:tc>
          <w:tcPr>
            <w:tcW w:w="817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line="360" w:lineRule="auto"/>
              <w:ind w:firstLine="602" w:firstLineChars="200"/>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 xml:space="preserve">都市产业集团入库管护储备土地清单表 </w:t>
            </w:r>
          </w:p>
          <w:p>
            <w:pPr>
              <w:keepNext w:val="0"/>
              <w:keepLines w:val="0"/>
              <w:widowControl/>
              <w:suppressLineNumbers w:val="0"/>
              <w:spacing w:line="360" w:lineRule="auto"/>
              <w:ind w:firstLine="723" w:firstLineChars="200"/>
              <w:jc w:val="center"/>
              <w:textAlignment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9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土地坐落</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库存土地（亩）</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40" w:firstLineChars="200"/>
              <w:jc w:val="right"/>
              <w:rPr>
                <w:rFonts w:hint="eastAsia" w:ascii="宋体" w:hAnsi="宋体" w:eastAsia="宋体" w:cs="宋体"/>
                <w:i w:val="0"/>
                <w:color w:val="000000"/>
                <w:sz w:val="22"/>
                <w:szCs w:val="22"/>
                <w:u w:val="none"/>
              </w:rPr>
            </w:pPr>
          </w:p>
        </w:tc>
        <w:tc>
          <w:tcPr>
            <w:tcW w:w="2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40" w:firstLineChars="200"/>
              <w:jc w:val="center"/>
              <w:rPr>
                <w:rFonts w:hint="eastAsia" w:ascii="宋体" w:hAnsi="宋体" w:eastAsia="宋体" w:cs="宋体"/>
                <w:i w:val="0"/>
                <w:color w:val="000000"/>
                <w:sz w:val="22"/>
                <w:szCs w:val="22"/>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40" w:firstLineChars="200"/>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40" w:firstLineChars="200"/>
              <w:jc w:val="center"/>
              <w:rPr>
                <w:rFonts w:hint="eastAsia" w:ascii="宋体" w:hAnsi="宋体" w:eastAsia="宋体" w:cs="宋体"/>
                <w:i w:val="0"/>
                <w:color w:val="000000"/>
                <w:sz w:val="22"/>
                <w:szCs w:val="22"/>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40" w:firstLineChars="20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武昌区秦园路</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武昌区秦园路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武汉东方水泥厂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洪山区珞瑜东路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74.93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青山区工人村丝茅墩</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洪山区工人村路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286.85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珞珈雅苑剩余地块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洪山区书城路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湖北东科水产置业有限公司</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洪山区野芷湖畔</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武汉高新技术创业发展有限公司</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洪山区洪山街桥梁村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25.12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青菱乡光霞村居住一区</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洪山区青菱街</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553.06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青菱渔场</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武汉市洪山区青菱乡</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537.88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洪山区青菱街杨林村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洪山区青菱街杨林村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武昌畜牧农科院</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洪山青菱街</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156.92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洪山区青菱乡长征村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洪山区青菱乡长征村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178.67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东湖新城1号地块（站前广场）</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154.89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东湖新城2号地块（白马洲村）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53.31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东湖新城3号地块（白马洲村）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160.82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东湖新城4号地块（白马洲村）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161.9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东湖新城5号地块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755.28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东湖新城6号地块（白马洲村）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576.74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武汉青江化工股份有限公司</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青山区临江大道862号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23.94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武汉市饲料公司</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青山区临江大道795号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29.05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都市工业园天工地块项目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武昌白沙洲都市工业园</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58.34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都市工业园孵化器地块项目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武昌白沙洲都市工业园</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66.39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青菱机械厂扩大地块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张家湾街长征村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12.41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通风机械厂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汉阳区罗七北路（十里铺）</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武汉市南湖房地产综合开发公司</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汉阳区曾家岭91号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11.74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武汉市汉阳华室糖尿病食品公司</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汉阳区兔子嘴</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新华布鞋厂（上首地块）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汉阳赫山</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10.51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原金城公司储备地块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赫山范围地块二（临江）</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一色织布厂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汉阳区龟北路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汉阳月湖五期别墅</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月湖片</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汉阳区五龙路</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五里汉城</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汉阳鹦鹉洲一期</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汉阳鹦鹉洲一期</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20.46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黄金口工业园西南片剩余地块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汉阳区金色二路与米粮路交汇口</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湖北鑫源石化有限公司</w:t>
            </w:r>
          </w:p>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（武汉市陶瓷公司）</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汉阳区龙灯堤65号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16.28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汉阳区陶家岭318国道</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汉阳经济开发区陶家岭村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225.35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七星建材</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汉阳区郭琴路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388.8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汉阳钢厂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汉阳区崔子湾</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70.68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汉桥村停车场规划用地D15地块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汉阳汉桥村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汉阳十里铺征地项目剩余地块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汉阳十里铺村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中维公司</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汉阳区琴台大道与龙灯堤路交汇处</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38.51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帅伦纸业南厂区</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谌家矶河边1号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139.8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帅伦纸业北厂区</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谌家矶河边</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316.89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江岸车辆厂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江岸区二七路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189.93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汉口殡仪馆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江岸区后湖乡石桥路38号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35.36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武汉金属压延厂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江岸区育才三村51号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38.46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武汉铝厂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江岸区谌家矶乡朱家河村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169.57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武汉泓江置业有限公司（39码头）</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江岸沿江大道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武汉冶炼厂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江岸区谌家矶大道24号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206.04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武汉数控集团</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江岸区谌家矶乡</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83.95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江岸材料厂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江岸沿江大道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17.08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江岸铁路局车辆段</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江岸沿江大道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46.74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新荣村A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新荣村客运站</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17.35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武汉地铁集团项目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黄陂街与江汉路交汇处</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菱角湖地块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江汉区新华下路17号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武汉化工厂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桥口区桥口路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武汉绒布印染厂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古田路与古田一路交汇处</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66.36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武汉汽配厂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宗关片</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宋体" w:hAnsi="宋体" w:eastAsia="宋体" w:cs="宋体"/>
                <w:i w:val="0"/>
                <w:color w:val="000000"/>
                <w:sz w:val="20"/>
                <w:szCs w:val="20"/>
                <w:u w:val="none"/>
              </w:rPr>
            </w:pPr>
            <w:r>
              <w:rPr>
                <w:rStyle w:val="13"/>
                <w:lang w:val="en-US" w:eastAsia="zh-CN" w:bidi="ar"/>
              </w:rPr>
              <w:t>硚</w:t>
            </w:r>
            <w:r>
              <w:rPr>
                <w:rStyle w:val="14"/>
                <w:rFonts w:hAnsi="宋体"/>
                <w:lang w:val="en-US" w:eastAsia="zh-CN" w:bidi="ar"/>
              </w:rPr>
              <w:t>口区襄河堤</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宋体" w:hAnsi="宋体" w:eastAsia="宋体" w:cs="宋体"/>
                <w:i w:val="0"/>
                <w:color w:val="000000"/>
                <w:sz w:val="20"/>
                <w:szCs w:val="20"/>
                <w:u w:val="none"/>
              </w:rPr>
            </w:pPr>
            <w:r>
              <w:rPr>
                <w:rStyle w:val="13"/>
                <w:lang w:val="en-US" w:eastAsia="zh-CN" w:bidi="ar"/>
              </w:rPr>
              <w:t>硚</w:t>
            </w:r>
            <w:r>
              <w:rPr>
                <w:rStyle w:val="14"/>
                <w:rFonts w:hAnsi="宋体"/>
                <w:lang w:val="en-US" w:eastAsia="zh-CN" w:bidi="ar"/>
              </w:rPr>
              <w:t>口区襄河堤</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三棉地块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宋体" w:hAnsi="宋体" w:eastAsia="宋体" w:cs="宋体"/>
                <w:i w:val="0"/>
                <w:color w:val="000000"/>
                <w:sz w:val="20"/>
                <w:szCs w:val="20"/>
                <w:u w:val="none"/>
              </w:rPr>
            </w:pPr>
            <w:r>
              <w:rPr>
                <w:rStyle w:val="13"/>
                <w:lang w:val="en-US" w:eastAsia="zh-CN" w:bidi="ar"/>
              </w:rPr>
              <w:t>硚</w:t>
            </w:r>
            <w:r>
              <w:rPr>
                <w:rStyle w:val="14"/>
                <w:rFonts w:hAnsi="宋体"/>
                <w:lang w:val="en-US" w:eastAsia="zh-CN" w:bidi="ar"/>
              </w:rPr>
              <w:t>口区铁桥路特1号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37.89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硚口区宗关铁桥片旧城改造项目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硚口区解放大道、铁桥路、水厂二路、沿河大道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40.90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硚</w:t>
            </w:r>
            <w:r>
              <w:rPr>
                <w:rStyle w:val="14"/>
                <w:rFonts w:hAnsi="宋体"/>
                <w:lang w:val="en-US" w:eastAsia="zh-CN" w:bidi="ar"/>
              </w:rPr>
              <w:t>口区建荣村停车场</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硚</w:t>
            </w:r>
            <w:r>
              <w:rPr>
                <w:rStyle w:val="14"/>
                <w:rFonts w:hAnsi="宋体"/>
                <w:lang w:val="en-US" w:eastAsia="zh-CN" w:bidi="ar"/>
              </w:rPr>
              <w:t>口区建荣村与古田四路交汇以西</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南岸嘴</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汉阳南岸嘴</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eastAsia" w:ascii="仿宋_GB2312" w:hAnsi="宋体" w:eastAsia="仿宋_GB2312" w:cs="仿宋_GB2312"/>
                <w:i w:val="0"/>
                <w:color w:val="000000"/>
                <w:sz w:val="20"/>
                <w:szCs w:val="20"/>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eastAsia" w:ascii="仿宋_GB2312" w:hAnsi="宋体" w:eastAsia="仿宋_GB2312" w:cs="仿宋_GB2312"/>
                <w:i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合计</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6724.67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bl>
    <w:p>
      <w:pPr>
        <w:autoSpaceDE/>
        <w:autoSpaceDN/>
        <w:adjustRightInd w:val="0"/>
        <w:snapToGrid w:val="0"/>
        <w:spacing w:line="360" w:lineRule="auto"/>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注：</w:t>
      </w:r>
      <w:r>
        <w:rPr>
          <w:rFonts w:hint="eastAsia" w:ascii="仿宋_GB2312" w:hAnsi="仿宋_GB2312" w:eastAsia="仿宋_GB2312" w:cs="仿宋_GB2312"/>
          <w:sz w:val="21"/>
          <w:szCs w:val="21"/>
          <w:lang w:val="en-US"/>
        </w:rPr>
        <w:t>在服务期内，若遇市土地中心新增入库委托公司管护地块，新增入库管护的地块纳入本工程项目范围。</w:t>
      </w:r>
      <w:r>
        <w:rPr>
          <w:rFonts w:hint="eastAsia" w:ascii="仿宋_GB2312" w:hAnsi="仿宋_GB2312" w:eastAsia="仿宋_GB2312" w:cs="仿宋_GB2312"/>
          <w:sz w:val="21"/>
          <w:szCs w:val="21"/>
          <w:lang w:val="en-US" w:eastAsia="zh-CN"/>
        </w:rPr>
        <w:t>本清单表实施动态管理。</w:t>
      </w:r>
    </w:p>
    <w:p>
      <w:pPr>
        <w:autoSpaceDE/>
        <w:autoSpaceDN/>
        <w:adjustRightInd w:val="0"/>
        <w:snapToGrid w:val="0"/>
        <w:spacing w:line="360" w:lineRule="auto"/>
        <w:ind w:firstLine="640" w:firstLineChars="200"/>
        <w:rPr>
          <w:rFonts w:ascii="黑体" w:hAnsi="黑体" w:eastAsia="黑体" w:cs="黑体"/>
          <w:sz w:val="32"/>
          <w:szCs w:val="32"/>
          <w:lang w:val="en-US"/>
        </w:rPr>
      </w:pPr>
      <w:r>
        <w:rPr>
          <w:rFonts w:hint="eastAsia" w:ascii="黑体" w:hAnsi="黑体" w:eastAsia="黑体" w:cs="黑体"/>
          <w:sz w:val="32"/>
          <w:szCs w:val="32"/>
          <w:lang w:val="en-US"/>
        </w:rPr>
        <w:t>二、招采内容</w:t>
      </w:r>
    </w:p>
    <w:p>
      <w:pPr>
        <w:autoSpaceDE/>
        <w:autoSpaceDN/>
        <w:adjustRightInd w:val="0"/>
        <w:snapToGrid w:val="0"/>
        <w:spacing w:line="360" w:lineRule="auto"/>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eastAsia="zh-CN" w:bidi="ar-SA"/>
        </w:rPr>
        <w:t>对</w:t>
      </w:r>
      <w:r>
        <w:rPr>
          <w:rFonts w:ascii="仿宋_GB2312" w:hAnsi="仿宋_GB2312" w:eastAsia="仿宋_GB2312" w:cs="仿宋_GB2312"/>
          <w:kern w:val="2"/>
          <w:sz w:val="30"/>
          <w:szCs w:val="30"/>
          <w:lang w:val="en-US" w:bidi="ar-SA"/>
        </w:rPr>
        <w:t>公司</w:t>
      </w:r>
      <w:r>
        <w:rPr>
          <w:rFonts w:hint="eastAsia" w:ascii="仿宋_GB2312" w:hAnsi="仿宋_GB2312" w:eastAsia="仿宋_GB2312" w:cs="仿宋_GB2312"/>
          <w:kern w:val="2"/>
          <w:sz w:val="30"/>
          <w:szCs w:val="30"/>
          <w:lang w:val="en-US" w:bidi="ar-SA"/>
        </w:rPr>
        <w:t>所管护的储备土地开展围墙修建（含修补、美化）工程项目监理</w:t>
      </w:r>
      <w:r>
        <w:rPr>
          <w:rFonts w:hint="eastAsia" w:ascii="仿宋_GB2312" w:hAnsi="仿宋_GB2312" w:eastAsia="仿宋_GB2312" w:cs="仿宋_GB2312"/>
          <w:kern w:val="2"/>
          <w:sz w:val="30"/>
          <w:szCs w:val="30"/>
          <w:lang w:val="en-US" w:eastAsia="zh-CN" w:bidi="ar-SA"/>
        </w:rPr>
        <w:t>工作，并出具正式工程监理报告。</w:t>
      </w:r>
      <w:r>
        <w:rPr>
          <w:rFonts w:hint="eastAsia" w:ascii="仿宋_GB2312" w:hAnsi="仿宋_GB2312" w:eastAsia="仿宋_GB2312" w:cs="仿宋_GB2312"/>
          <w:kern w:val="2"/>
          <w:sz w:val="30"/>
          <w:szCs w:val="30"/>
          <w:lang w:val="en-US" w:bidi="ar-SA"/>
        </w:rPr>
        <w:t>。</w:t>
      </w:r>
    </w:p>
    <w:p>
      <w:pPr>
        <w:pStyle w:val="6"/>
        <w:numPr>
          <w:ilvl w:val="-1"/>
          <w:numId w:val="0"/>
        </w:numPr>
        <w:spacing w:line="360" w:lineRule="auto"/>
        <w:ind w:firstLine="600" w:firstLineChars="200"/>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eastAsia="zh-CN" w:bidi="ar-SA"/>
        </w:rPr>
        <w:t>1.监理需求：根据招标人监理任务单的要求，完成相应工程项目的所有监理任务，出具正式工程监理报告。（1）</w:t>
      </w:r>
      <w:r>
        <w:rPr>
          <w:rFonts w:hint="eastAsia" w:ascii="仿宋_GB2312" w:hAnsi="仿宋_GB2312" w:eastAsia="仿宋_GB2312" w:cs="仿宋_GB2312"/>
          <w:kern w:val="2"/>
          <w:sz w:val="30"/>
          <w:szCs w:val="30"/>
          <w:lang w:val="en-US" w:bidi="ar-SA"/>
        </w:rPr>
        <w:t>监理工作方式主要有：旁站、巡视、平行检验、测量等</w:t>
      </w:r>
      <w:r>
        <w:rPr>
          <w:rFonts w:hint="eastAsia" w:ascii="仿宋_GB2312" w:hAnsi="仿宋_GB2312" w:eastAsia="仿宋_GB2312" w:cs="仿宋_GB2312"/>
          <w:kern w:val="2"/>
          <w:sz w:val="30"/>
          <w:szCs w:val="30"/>
          <w:lang w:val="en-US" w:eastAsia="zh-CN" w:bidi="ar-SA"/>
        </w:rPr>
        <w:t>。（2）监理内容包括但不限于：</w:t>
      </w:r>
      <w:r>
        <w:rPr>
          <w:rFonts w:hint="eastAsia" w:ascii="仿宋_GB2312" w:hAnsi="仿宋_GB2312" w:eastAsia="仿宋_GB2312" w:cs="仿宋_GB2312"/>
          <w:kern w:val="2"/>
          <w:sz w:val="30"/>
          <w:szCs w:val="30"/>
          <w:lang w:val="en-US" w:bidi="ar-SA"/>
        </w:rPr>
        <w:t>监督、</w:t>
      </w:r>
      <w:r>
        <w:rPr>
          <w:rFonts w:hint="eastAsia" w:ascii="仿宋_GB2312" w:hAnsi="仿宋_GB2312" w:eastAsia="仿宋_GB2312" w:cs="仿宋_GB2312"/>
          <w:kern w:val="2"/>
          <w:sz w:val="30"/>
          <w:szCs w:val="30"/>
          <w:lang w:val="en-US" w:eastAsia="zh-CN" w:bidi="ar-SA"/>
        </w:rPr>
        <w:t>管理</w:t>
      </w:r>
      <w:r>
        <w:rPr>
          <w:rFonts w:hint="eastAsia" w:ascii="仿宋_GB2312" w:hAnsi="仿宋_GB2312" w:eastAsia="仿宋_GB2312" w:cs="仿宋_GB2312"/>
          <w:kern w:val="2"/>
          <w:sz w:val="30"/>
          <w:szCs w:val="30"/>
          <w:lang w:val="en-US" w:bidi="ar-SA"/>
        </w:rPr>
        <w:t>设计变更</w:t>
      </w:r>
      <w:r>
        <w:rPr>
          <w:rFonts w:hint="eastAsia" w:ascii="仿宋_GB2312" w:hAnsi="仿宋_GB2312" w:eastAsia="仿宋_GB2312" w:cs="仿宋_GB2312"/>
          <w:kern w:val="2"/>
          <w:sz w:val="30"/>
          <w:szCs w:val="30"/>
          <w:lang w:val="en-US" w:eastAsia="zh-CN" w:bidi="ar-SA"/>
        </w:rPr>
        <w:t>；</w:t>
      </w:r>
      <w:r>
        <w:rPr>
          <w:rFonts w:hint="eastAsia" w:ascii="仿宋_GB2312" w:hAnsi="仿宋_GB2312" w:eastAsia="仿宋_GB2312" w:cs="仿宋_GB2312"/>
          <w:kern w:val="2"/>
          <w:sz w:val="30"/>
          <w:szCs w:val="30"/>
          <w:lang w:val="en-US" w:bidi="ar-SA"/>
        </w:rPr>
        <w:t>进度控制、档案资料管理</w:t>
      </w:r>
      <w:r>
        <w:rPr>
          <w:rFonts w:hint="eastAsia" w:ascii="仿宋_GB2312" w:hAnsi="仿宋_GB2312" w:eastAsia="仿宋_GB2312" w:cs="仿宋_GB2312"/>
          <w:kern w:val="2"/>
          <w:sz w:val="30"/>
          <w:szCs w:val="30"/>
          <w:lang w:val="en-US" w:eastAsia="zh-CN" w:bidi="ar-SA"/>
        </w:rPr>
        <w:t>；</w:t>
      </w:r>
      <w:r>
        <w:rPr>
          <w:rFonts w:hint="eastAsia" w:ascii="仿宋_GB2312" w:hAnsi="仿宋_GB2312" w:eastAsia="仿宋_GB2312" w:cs="仿宋_GB2312"/>
          <w:kern w:val="2"/>
          <w:sz w:val="30"/>
          <w:szCs w:val="30"/>
          <w:lang w:val="en-US" w:bidi="ar-SA"/>
        </w:rPr>
        <w:t>安全生产和文明施工的监督检查</w:t>
      </w:r>
      <w:r>
        <w:rPr>
          <w:rFonts w:hint="eastAsia" w:ascii="仿宋_GB2312" w:hAnsi="仿宋_GB2312" w:eastAsia="仿宋_GB2312" w:cs="仿宋_GB2312"/>
          <w:kern w:val="2"/>
          <w:sz w:val="30"/>
          <w:szCs w:val="30"/>
          <w:lang w:val="en-US" w:eastAsia="zh-CN" w:bidi="ar-SA"/>
        </w:rPr>
        <w:t>。（3）监理的质量控制要求：</w:t>
      </w:r>
      <w:r>
        <w:rPr>
          <w:rFonts w:hint="eastAsia" w:ascii="仿宋_GB2312" w:hAnsi="仿宋_GB2312" w:eastAsia="仿宋_GB2312" w:cs="仿宋_GB2312"/>
          <w:kern w:val="2"/>
          <w:sz w:val="30"/>
          <w:szCs w:val="30"/>
          <w:lang w:val="en-US" w:bidi="ar-SA"/>
        </w:rPr>
        <w:t>主持关键工序和隐蔽工程的质量检查和验评，接受</w:t>
      </w:r>
      <w:r>
        <w:rPr>
          <w:rFonts w:hint="eastAsia" w:ascii="仿宋_GB2312" w:hAnsi="仿宋_GB2312" w:eastAsia="仿宋_GB2312" w:cs="仿宋_GB2312"/>
          <w:kern w:val="2"/>
          <w:sz w:val="30"/>
          <w:szCs w:val="30"/>
          <w:lang w:val="en-US" w:eastAsia="zh-CN" w:bidi="ar-SA"/>
        </w:rPr>
        <w:t>招标人</w:t>
      </w:r>
      <w:r>
        <w:rPr>
          <w:rFonts w:hint="eastAsia" w:ascii="仿宋_GB2312" w:hAnsi="仿宋_GB2312" w:eastAsia="仿宋_GB2312" w:cs="仿宋_GB2312"/>
          <w:kern w:val="2"/>
          <w:sz w:val="30"/>
          <w:szCs w:val="30"/>
          <w:lang w:val="en-US" w:bidi="ar-SA"/>
        </w:rPr>
        <w:t>检查。</w:t>
      </w:r>
      <w:r>
        <w:rPr>
          <w:rFonts w:hint="eastAsia" w:ascii="仿宋_GB2312" w:hAnsi="仿宋_GB2312" w:eastAsia="仿宋_GB2312" w:cs="仿宋_GB2312"/>
          <w:kern w:val="2"/>
          <w:sz w:val="30"/>
          <w:szCs w:val="30"/>
          <w:lang w:val="en-US" w:eastAsia="zh-CN" w:bidi="ar-SA"/>
        </w:rPr>
        <w:t>（4）</w:t>
      </w:r>
      <w:r>
        <w:rPr>
          <w:rFonts w:hint="eastAsia" w:ascii="仿宋_GB2312" w:hAnsi="仿宋_GB2312" w:eastAsia="仿宋_GB2312" w:cs="仿宋_GB2312"/>
          <w:kern w:val="2"/>
          <w:sz w:val="30"/>
          <w:szCs w:val="30"/>
          <w:lang w:val="en-US" w:bidi="ar-SA"/>
        </w:rPr>
        <w:t>施工</w:t>
      </w:r>
      <w:r>
        <w:rPr>
          <w:rFonts w:hint="eastAsia" w:ascii="仿宋_GB2312" w:hAnsi="仿宋_GB2312" w:eastAsia="仿宋_GB2312" w:cs="仿宋_GB2312"/>
          <w:kern w:val="2"/>
          <w:sz w:val="30"/>
          <w:szCs w:val="30"/>
          <w:lang w:val="en-US" w:eastAsia="zh-CN" w:bidi="ar-SA"/>
        </w:rPr>
        <w:t>过程中的</w:t>
      </w:r>
      <w:r>
        <w:rPr>
          <w:rFonts w:hint="eastAsia" w:ascii="仿宋_GB2312" w:hAnsi="仿宋_GB2312" w:eastAsia="仿宋_GB2312" w:cs="仿宋_GB2312"/>
          <w:kern w:val="2"/>
          <w:sz w:val="30"/>
          <w:szCs w:val="30"/>
          <w:lang w:val="en-US" w:bidi="ar-SA"/>
        </w:rPr>
        <w:t>质量检查</w:t>
      </w:r>
      <w:r>
        <w:rPr>
          <w:rFonts w:hint="eastAsia" w:ascii="仿宋_GB2312" w:hAnsi="仿宋_GB2312" w:eastAsia="仿宋_GB2312" w:cs="仿宋_GB2312"/>
          <w:kern w:val="2"/>
          <w:sz w:val="30"/>
          <w:szCs w:val="30"/>
          <w:lang w:val="en-US" w:eastAsia="zh-CN" w:bidi="ar-SA"/>
        </w:rPr>
        <w:t>：</w:t>
      </w:r>
      <w:r>
        <w:rPr>
          <w:rFonts w:hint="eastAsia" w:ascii="仿宋_GB2312" w:hAnsi="仿宋_GB2312" w:eastAsia="仿宋_GB2312" w:cs="仿宋_GB2312"/>
          <w:kern w:val="2"/>
          <w:sz w:val="30"/>
          <w:szCs w:val="30"/>
          <w:lang w:val="en-US" w:bidi="ar-SA"/>
        </w:rPr>
        <w:t>包括分部分项工程和隐蔽工程的检查、验收、签证，以及竣工验收；做好监理日志和检查记录，整理好监理文件；向</w:t>
      </w:r>
      <w:r>
        <w:rPr>
          <w:rFonts w:hint="eastAsia" w:ascii="仿宋_GB2312" w:hAnsi="仿宋_GB2312" w:eastAsia="仿宋_GB2312" w:cs="仿宋_GB2312"/>
          <w:kern w:val="2"/>
          <w:sz w:val="30"/>
          <w:szCs w:val="30"/>
          <w:lang w:val="en-US" w:eastAsia="zh-CN" w:bidi="ar-SA"/>
        </w:rPr>
        <w:t>招标</w:t>
      </w:r>
      <w:r>
        <w:rPr>
          <w:rFonts w:hint="eastAsia" w:ascii="仿宋_GB2312" w:hAnsi="仿宋_GB2312" w:eastAsia="仿宋_GB2312" w:cs="仿宋_GB2312"/>
          <w:kern w:val="2"/>
          <w:sz w:val="30"/>
          <w:szCs w:val="30"/>
          <w:lang w:val="en-US" w:bidi="ar-SA"/>
        </w:rPr>
        <w:t>方提交监理业务范围内的专项报告及监理档案资料。</w:t>
      </w:r>
    </w:p>
    <w:p>
      <w:pPr>
        <w:pStyle w:val="6"/>
        <w:numPr>
          <w:ilvl w:val="-1"/>
          <w:numId w:val="0"/>
        </w:numPr>
        <w:spacing w:line="360" w:lineRule="auto"/>
        <w:ind w:firstLine="600" w:firstLineChars="200"/>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eastAsia="zh-CN" w:bidi="ar-SA"/>
        </w:rPr>
        <w:t>3.</w:t>
      </w:r>
      <w:r>
        <w:rPr>
          <w:rFonts w:hint="eastAsia" w:ascii="仿宋_GB2312" w:hAnsi="仿宋_GB2312" w:eastAsia="仿宋_GB2312" w:cs="仿宋_GB2312"/>
          <w:kern w:val="2"/>
          <w:sz w:val="30"/>
          <w:szCs w:val="30"/>
          <w:lang w:val="en-US" w:bidi="ar-SA"/>
        </w:rPr>
        <w:t>监理依据：</w:t>
      </w:r>
      <w:r>
        <w:rPr>
          <w:rFonts w:hint="eastAsia" w:ascii="仿宋_GB2312" w:hAnsi="仿宋_GB2312" w:eastAsia="仿宋_GB2312" w:cs="仿宋_GB2312"/>
          <w:kern w:val="2"/>
          <w:sz w:val="30"/>
          <w:szCs w:val="30"/>
          <w:lang w:val="en-US" w:eastAsia="zh-CN" w:bidi="ar-SA"/>
        </w:rPr>
        <w:t>（</w:t>
      </w:r>
      <w:r>
        <w:rPr>
          <w:rFonts w:hint="eastAsia" w:ascii="仿宋_GB2312" w:hAnsi="仿宋_GB2312" w:eastAsia="仿宋_GB2312" w:cs="仿宋_GB2312"/>
          <w:kern w:val="2"/>
          <w:sz w:val="30"/>
          <w:szCs w:val="30"/>
          <w:lang w:val="en-US" w:bidi="ar-SA"/>
        </w:rPr>
        <w:t>1</w:t>
      </w:r>
      <w:r>
        <w:rPr>
          <w:rFonts w:hint="eastAsia" w:ascii="仿宋_GB2312" w:hAnsi="仿宋_GB2312" w:eastAsia="仿宋_GB2312" w:cs="仿宋_GB2312"/>
          <w:kern w:val="2"/>
          <w:sz w:val="30"/>
          <w:szCs w:val="30"/>
          <w:lang w:val="en-US" w:eastAsia="zh-CN" w:bidi="ar-SA"/>
        </w:rPr>
        <w:t>）</w:t>
      </w:r>
      <w:r>
        <w:rPr>
          <w:rFonts w:hint="eastAsia" w:ascii="仿宋_GB2312" w:hAnsi="仿宋_GB2312" w:eastAsia="仿宋_GB2312" w:cs="仿宋_GB2312"/>
          <w:kern w:val="2"/>
          <w:sz w:val="30"/>
          <w:szCs w:val="30"/>
          <w:lang w:val="en-US" w:bidi="ar-SA"/>
        </w:rPr>
        <w:t>工程建设文件规定，如设计划、规划、设计文件等。</w:t>
      </w:r>
      <w:r>
        <w:rPr>
          <w:rFonts w:hint="eastAsia" w:ascii="仿宋_GB2312" w:hAnsi="仿宋_GB2312" w:eastAsia="仿宋_GB2312" w:cs="仿宋_GB2312"/>
          <w:kern w:val="2"/>
          <w:sz w:val="30"/>
          <w:szCs w:val="30"/>
          <w:lang w:val="en-US" w:eastAsia="zh-CN" w:bidi="ar-SA"/>
        </w:rPr>
        <w:t>（</w:t>
      </w:r>
      <w:r>
        <w:rPr>
          <w:rFonts w:hint="eastAsia" w:ascii="仿宋_GB2312" w:hAnsi="仿宋_GB2312" w:eastAsia="仿宋_GB2312" w:cs="仿宋_GB2312"/>
          <w:kern w:val="2"/>
          <w:sz w:val="30"/>
          <w:szCs w:val="30"/>
          <w:lang w:val="en-US" w:bidi="ar-SA"/>
        </w:rPr>
        <w:t>2</w:t>
      </w:r>
      <w:r>
        <w:rPr>
          <w:rFonts w:hint="eastAsia" w:ascii="仿宋_GB2312" w:hAnsi="仿宋_GB2312" w:eastAsia="仿宋_GB2312" w:cs="仿宋_GB2312"/>
          <w:kern w:val="2"/>
          <w:sz w:val="30"/>
          <w:szCs w:val="30"/>
          <w:lang w:val="en-US" w:eastAsia="zh-CN" w:bidi="ar-SA"/>
        </w:rPr>
        <w:t>）</w:t>
      </w:r>
      <w:r>
        <w:rPr>
          <w:rFonts w:hint="eastAsia" w:ascii="仿宋_GB2312" w:hAnsi="仿宋_GB2312" w:eastAsia="仿宋_GB2312" w:cs="仿宋_GB2312"/>
          <w:kern w:val="2"/>
          <w:sz w:val="30"/>
          <w:szCs w:val="30"/>
          <w:lang w:val="en-US" w:bidi="ar-SA"/>
        </w:rPr>
        <w:t>有关的法律法规和规范、标准，如《中华人民共和国建筑法》、《</w:t>
      </w:r>
      <w:r>
        <w:rPr>
          <w:rFonts w:hint="eastAsia" w:ascii="仿宋_GB2312" w:hAnsi="仿宋_GB2312" w:eastAsia="仿宋_GB2312" w:cs="仿宋_GB2312"/>
          <w:kern w:val="2"/>
          <w:sz w:val="30"/>
          <w:szCs w:val="30"/>
          <w:lang w:val="en-US" w:eastAsia="zh-CN" w:bidi="ar-SA"/>
        </w:rPr>
        <w:t>民</w:t>
      </w:r>
      <w:r>
        <w:rPr>
          <w:rFonts w:hint="eastAsia" w:ascii="仿宋_GB2312" w:hAnsi="仿宋_GB2312" w:eastAsia="仿宋_GB2312" w:cs="仿宋_GB2312"/>
          <w:kern w:val="2"/>
          <w:sz w:val="30"/>
          <w:szCs w:val="30"/>
          <w:lang w:val="en-US" w:bidi="ar-SA"/>
        </w:rPr>
        <w:t>法</w:t>
      </w:r>
      <w:r>
        <w:rPr>
          <w:rFonts w:hint="eastAsia" w:ascii="仿宋_GB2312" w:hAnsi="仿宋_GB2312" w:eastAsia="仿宋_GB2312" w:cs="仿宋_GB2312"/>
          <w:kern w:val="2"/>
          <w:sz w:val="30"/>
          <w:szCs w:val="30"/>
          <w:lang w:val="en-US" w:eastAsia="zh-CN" w:bidi="ar-SA"/>
        </w:rPr>
        <w:t>典</w:t>
      </w:r>
      <w:r>
        <w:rPr>
          <w:rFonts w:hint="eastAsia" w:ascii="仿宋_GB2312" w:hAnsi="仿宋_GB2312" w:eastAsia="仿宋_GB2312" w:cs="仿宋_GB2312"/>
          <w:kern w:val="2"/>
          <w:sz w:val="30"/>
          <w:szCs w:val="30"/>
          <w:lang w:val="en-US" w:bidi="ar-SA"/>
        </w:rPr>
        <w:t>》等。</w:t>
      </w:r>
      <w:r>
        <w:rPr>
          <w:rFonts w:hint="eastAsia" w:ascii="仿宋_GB2312" w:hAnsi="仿宋_GB2312" w:eastAsia="仿宋_GB2312" w:cs="仿宋_GB2312"/>
          <w:kern w:val="2"/>
          <w:sz w:val="30"/>
          <w:szCs w:val="30"/>
          <w:lang w:val="en-US" w:eastAsia="zh-CN" w:bidi="ar-SA"/>
        </w:rPr>
        <w:t>（</w:t>
      </w:r>
      <w:r>
        <w:rPr>
          <w:rFonts w:hint="eastAsia" w:ascii="仿宋_GB2312" w:hAnsi="仿宋_GB2312" w:eastAsia="仿宋_GB2312" w:cs="仿宋_GB2312"/>
          <w:kern w:val="2"/>
          <w:sz w:val="30"/>
          <w:szCs w:val="30"/>
          <w:lang w:val="en-US" w:bidi="ar-SA"/>
        </w:rPr>
        <w:t>3</w:t>
      </w:r>
      <w:r>
        <w:rPr>
          <w:rFonts w:hint="eastAsia" w:ascii="仿宋_GB2312" w:hAnsi="仿宋_GB2312" w:eastAsia="仿宋_GB2312" w:cs="仿宋_GB2312"/>
          <w:kern w:val="2"/>
          <w:sz w:val="30"/>
          <w:szCs w:val="30"/>
          <w:lang w:val="en-US" w:eastAsia="zh-CN" w:bidi="ar-SA"/>
        </w:rPr>
        <w:t>）</w:t>
      </w:r>
      <w:r>
        <w:rPr>
          <w:rFonts w:hint="eastAsia" w:ascii="仿宋_GB2312" w:hAnsi="仿宋_GB2312" w:eastAsia="仿宋_GB2312" w:cs="仿宋_GB2312"/>
          <w:kern w:val="2"/>
          <w:sz w:val="30"/>
          <w:szCs w:val="30"/>
          <w:lang w:val="en-US" w:bidi="ar-SA"/>
        </w:rPr>
        <w:t>建设工程监理合同和有关的建设合同。</w:t>
      </w:r>
    </w:p>
    <w:p>
      <w:pPr>
        <w:pStyle w:val="6"/>
        <w:numPr>
          <w:ilvl w:val="-1"/>
          <w:numId w:val="0"/>
        </w:numPr>
        <w:spacing w:line="360" w:lineRule="auto"/>
        <w:ind w:firstLine="600" w:firstLineChars="200"/>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eastAsia="zh-CN" w:bidi="ar-SA"/>
        </w:rPr>
        <w:t>4.其它要求：（1）</w:t>
      </w:r>
      <w:r>
        <w:rPr>
          <w:rFonts w:hint="eastAsia" w:ascii="仿宋_GB2312" w:hAnsi="仿宋_GB2312" w:eastAsia="仿宋_GB2312" w:cs="仿宋_GB2312"/>
          <w:kern w:val="2"/>
          <w:sz w:val="30"/>
          <w:szCs w:val="30"/>
          <w:lang w:val="en-US" w:bidi="ar-SA"/>
        </w:rPr>
        <w:t>监理工程师</w:t>
      </w:r>
      <w:r>
        <w:rPr>
          <w:rFonts w:hint="eastAsia" w:ascii="仿宋_GB2312" w:hAnsi="仿宋_GB2312" w:eastAsia="仿宋_GB2312" w:cs="仿宋_GB2312"/>
          <w:kern w:val="2"/>
          <w:sz w:val="30"/>
          <w:szCs w:val="30"/>
          <w:lang w:val="en-US" w:eastAsia="zh-CN" w:bidi="ar-SA"/>
        </w:rPr>
        <w:t>现场</w:t>
      </w:r>
      <w:r>
        <w:rPr>
          <w:rFonts w:hint="eastAsia" w:ascii="仿宋_GB2312" w:hAnsi="仿宋_GB2312" w:eastAsia="仿宋_GB2312" w:cs="仿宋_GB2312"/>
          <w:kern w:val="2"/>
          <w:sz w:val="30"/>
          <w:szCs w:val="30"/>
          <w:lang w:val="en-US" w:bidi="ar-SA"/>
        </w:rPr>
        <w:t>核对</w:t>
      </w:r>
      <w:r>
        <w:rPr>
          <w:rFonts w:hint="eastAsia" w:ascii="仿宋_GB2312" w:hAnsi="仿宋_GB2312" w:eastAsia="仿宋_GB2312" w:cs="仿宋_GB2312"/>
          <w:kern w:val="2"/>
          <w:sz w:val="30"/>
          <w:szCs w:val="30"/>
          <w:lang w:val="en-US" w:eastAsia="zh-CN" w:bidi="ar-SA"/>
        </w:rPr>
        <w:t>施工单位材料</w:t>
      </w:r>
      <w:r>
        <w:rPr>
          <w:rFonts w:hint="eastAsia" w:ascii="仿宋_GB2312" w:hAnsi="仿宋_GB2312" w:eastAsia="仿宋_GB2312" w:cs="仿宋_GB2312"/>
          <w:kern w:val="2"/>
          <w:sz w:val="30"/>
          <w:szCs w:val="30"/>
          <w:lang w:val="en-US" w:bidi="ar-SA"/>
        </w:rPr>
        <w:t>规格、型号、数量，检查出厂合格证、准用证、材料复检报告，并做好有关记录，对不合格品要提出监理意见。</w:t>
      </w:r>
      <w:r>
        <w:rPr>
          <w:rFonts w:hint="eastAsia" w:ascii="仿宋_GB2312" w:hAnsi="仿宋_GB2312" w:eastAsia="仿宋_GB2312" w:cs="仿宋_GB2312"/>
          <w:kern w:val="2"/>
          <w:sz w:val="30"/>
          <w:szCs w:val="30"/>
          <w:lang w:val="en-US" w:eastAsia="zh-CN" w:bidi="ar-SA"/>
        </w:rPr>
        <w:t>（2）监理单位</w:t>
      </w:r>
      <w:r>
        <w:rPr>
          <w:rFonts w:hint="eastAsia" w:ascii="仿宋_GB2312" w:hAnsi="仿宋_GB2312" w:eastAsia="仿宋_GB2312" w:cs="仿宋_GB2312"/>
          <w:kern w:val="2"/>
          <w:sz w:val="30"/>
          <w:szCs w:val="30"/>
          <w:lang w:val="en-US" w:bidi="ar-SA"/>
        </w:rPr>
        <w:t>及时报告安全质量事故，组织事故分析处理，并督促处理方案的实施；对施工单位发生的安全质量问题，有权按照</w:t>
      </w:r>
      <w:r>
        <w:rPr>
          <w:rFonts w:hint="eastAsia" w:ascii="仿宋_GB2312" w:hAnsi="仿宋_GB2312" w:eastAsia="仿宋_GB2312" w:cs="仿宋_GB2312"/>
          <w:kern w:val="2"/>
          <w:sz w:val="30"/>
          <w:szCs w:val="30"/>
          <w:lang w:val="en-US" w:eastAsia="zh-CN" w:bidi="ar-SA"/>
        </w:rPr>
        <w:t>招标</w:t>
      </w:r>
      <w:r>
        <w:rPr>
          <w:rFonts w:hint="eastAsia" w:ascii="仿宋_GB2312" w:hAnsi="仿宋_GB2312" w:eastAsia="仿宋_GB2312" w:cs="仿宋_GB2312"/>
          <w:kern w:val="2"/>
          <w:sz w:val="30"/>
          <w:szCs w:val="30"/>
          <w:lang w:val="en-US" w:bidi="ar-SA"/>
        </w:rPr>
        <w:t>方的有关规定开具处罚通知单。</w:t>
      </w:r>
    </w:p>
    <w:p>
      <w:pPr>
        <w:pStyle w:val="6"/>
        <w:numPr>
          <w:ilvl w:val="-1"/>
          <w:numId w:val="0"/>
        </w:numPr>
        <w:spacing w:line="360" w:lineRule="auto"/>
        <w:ind w:firstLine="600" w:firstLineChars="200"/>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5.根据储备工程项目的实际情况，监理工程师无需常驻现场。</w:t>
      </w:r>
    </w:p>
    <w:p>
      <w:pPr>
        <w:numPr>
          <w:ilvl w:val="0"/>
          <w:numId w:val="3"/>
        </w:numPr>
        <w:autoSpaceDE/>
        <w:autoSpaceDN/>
        <w:adjustRightInd w:val="0"/>
        <w:snapToGrid w:val="0"/>
        <w:spacing w:line="360" w:lineRule="auto"/>
        <w:ind w:firstLine="640" w:firstLineChars="200"/>
        <w:rPr>
          <w:rFonts w:hint="eastAsia" w:ascii="黑体" w:hAnsi="黑体" w:eastAsia="黑体" w:cs="黑体"/>
          <w:sz w:val="32"/>
          <w:szCs w:val="32"/>
          <w:lang w:val="en-US"/>
        </w:rPr>
      </w:pPr>
      <w:r>
        <w:rPr>
          <w:rFonts w:hint="eastAsia" w:ascii="黑体" w:hAnsi="黑体" w:eastAsia="黑体" w:cs="黑体"/>
          <w:sz w:val="32"/>
          <w:szCs w:val="32"/>
          <w:lang w:val="en-US" w:eastAsia="zh-CN"/>
        </w:rPr>
        <w:t>报价方式</w:t>
      </w:r>
    </w:p>
    <w:p>
      <w:pPr>
        <w:pStyle w:val="2"/>
        <w:numPr>
          <w:ilvl w:val="0"/>
          <w:numId w:val="0"/>
        </w:numPr>
        <w:spacing w:line="360" w:lineRule="auto"/>
        <w:ind w:firstLine="600" w:firstLineChars="200"/>
        <w:rPr>
          <w:rFonts w:hint="eastAsia" w:ascii="仿宋_GB2312" w:hAnsi="仿宋_GB2312" w:eastAsia="仿宋_GB2312" w:cs="仿宋_GB2312"/>
          <w:kern w:val="2"/>
          <w:sz w:val="30"/>
          <w:szCs w:val="30"/>
          <w:lang w:val="en-US" w:bidi="ar-SA"/>
        </w:rPr>
      </w:pPr>
      <w:r>
        <w:rPr>
          <w:rFonts w:hint="eastAsia" w:ascii="仿宋_GB2312" w:hAnsi="仿宋_GB2312" w:cs="仿宋_GB2312"/>
          <w:kern w:val="2"/>
          <w:sz w:val="30"/>
          <w:szCs w:val="30"/>
          <w:lang w:val="en-US" w:eastAsia="zh-CN" w:bidi="ar-SA"/>
        </w:rPr>
        <w:t>本工程项目采用费率招标形式。储备地块围墙修建（含修补、美化）工程项目的工程量以任务单实际发生为准，施工费用总计不超过347</w:t>
      </w:r>
      <w:r>
        <w:rPr>
          <w:rFonts w:hint="eastAsia" w:ascii="仿宋_GB2312" w:hAnsi="仿宋_GB2312" w:cs="仿宋_GB2312"/>
          <w:kern w:val="2"/>
          <w:sz w:val="30"/>
          <w:szCs w:val="30"/>
          <w:highlight w:val="none"/>
          <w:lang w:val="en-US" w:eastAsia="zh-CN" w:bidi="ar-SA"/>
        </w:rPr>
        <w:t>万元</w:t>
      </w:r>
      <w:r>
        <w:rPr>
          <w:rFonts w:hint="eastAsia" w:ascii="仿宋_GB2312" w:hAnsi="仿宋_GB2312" w:cs="仿宋_GB2312"/>
          <w:kern w:val="2"/>
          <w:sz w:val="30"/>
          <w:szCs w:val="30"/>
          <w:lang w:val="en-US" w:eastAsia="zh-CN" w:bidi="ar-SA"/>
        </w:rPr>
        <w:t>，最终投入以实际情况为准。监理服务费用</w:t>
      </w:r>
      <w:r>
        <w:rPr>
          <w:rFonts w:hint="eastAsia" w:ascii="仿宋_GB2312" w:hAnsi="仿宋_GB2312" w:cs="仿宋_GB2312"/>
          <w:kern w:val="2"/>
          <w:sz w:val="30"/>
          <w:szCs w:val="30"/>
          <w:lang w:val="en-US" w:bidi="ar-SA"/>
        </w:rPr>
        <w:t>以</w:t>
      </w:r>
      <w:r>
        <w:rPr>
          <w:rFonts w:hint="eastAsia" w:ascii="仿宋_GB2312" w:hAnsi="仿宋_GB2312" w:cs="仿宋_GB2312"/>
          <w:kern w:val="2"/>
          <w:sz w:val="30"/>
          <w:szCs w:val="30"/>
          <w:lang w:val="en-US" w:eastAsia="zh-CN" w:bidi="ar-SA"/>
        </w:rPr>
        <w:t>储备地工程施工</w:t>
      </w:r>
      <w:r>
        <w:rPr>
          <w:rFonts w:hint="eastAsia" w:ascii="仿宋_GB2312" w:hAnsi="仿宋_GB2312" w:cs="仿宋_GB2312"/>
          <w:kern w:val="2"/>
          <w:sz w:val="30"/>
          <w:szCs w:val="30"/>
          <w:highlight w:val="none"/>
          <w:lang w:val="en-US" w:bidi="ar-SA"/>
        </w:rPr>
        <w:t>结算</w:t>
      </w:r>
      <w:r>
        <w:rPr>
          <w:rFonts w:hint="eastAsia" w:ascii="仿宋_GB2312" w:hAnsi="仿宋_GB2312" w:cs="仿宋_GB2312"/>
          <w:kern w:val="2"/>
          <w:sz w:val="30"/>
          <w:szCs w:val="30"/>
          <w:highlight w:val="none"/>
          <w:lang w:val="en-US" w:eastAsia="zh-CN" w:bidi="ar-SA"/>
        </w:rPr>
        <w:t>审核报告文件中出具的</w:t>
      </w:r>
      <w:r>
        <w:rPr>
          <w:rFonts w:hint="eastAsia" w:ascii="仿宋_GB2312" w:hAnsi="仿宋_GB2312" w:cs="仿宋_GB2312"/>
          <w:kern w:val="2"/>
          <w:sz w:val="30"/>
          <w:szCs w:val="30"/>
          <w:highlight w:val="none"/>
          <w:lang w:val="en-US" w:bidi="ar-SA"/>
        </w:rPr>
        <w:t>金额</w:t>
      </w:r>
      <w:r>
        <w:rPr>
          <w:rFonts w:hint="eastAsia" w:ascii="仿宋_GB2312" w:hAnsi="仿宋_GB2312" w:cs="仿宋_GB2312"/>
          <w:kern w:val="2"/>
          <w:sz w:val="30"/>
          <w:szCs w:val="30"/>
          <w:lang w:val="en-US" w:bidi="ar-SA"/>
        </w:rPr>
        <w:t>为基数，</w:t>
      </w:r>
      <w:r>
        <w:rPr>
          <w:rFonts w:hint="eastAsia" w:ascii="仿宋_GB2312" w:hAnsi="仿宋_GB2312" w:cs="仿宋_GB2312"/>
          <w:kern w:val="2"/>
          <w:sz w:val="30"/>
          <w:szCs w:val="30"/>
          <w:lang w:val="en-US" w:eastAsia="zh-CN" w:bidi="ar-SA"/>
        </w:rPr>
        <w:t>按照按《国家发展改革委、建设部关于印发&lt;建设工程监理与相关服务收费管理规定&gt;的通知》(发改价格[200</w:t>
      </w:r>
      <w:bookmarkStart w:id="0" w:name="_GoBack"/>
      <w:bookmarkEnd w:id="0"/>
      <w:r>
        <w:rPr>
          <w:rFonts w:hint="eastAsia" w:ascii="仿宋_GB2312" w:hAnsi="仿宋_GB2312" w:cs="仿宋_GB2312"/>
          <w:kern w:val="2"/>
          <w:sz w:val="30"/>
          <w:szCs w:val="30"/>
          <w:lang w:val="en-US" w:eastAsia="zh-CN" w:bidi="ar-SA"/>
        </w:rPr>
        <w:t>7]670号)的规定计取施工监理服务收费标准为最高限价（其中，专业调整系数1，工程复杂程度调整系数1，高程调整系数1）</w:t>
      </w:r>
      <w:r>
        <w:rPr>
          <w:rFonts w:hint="eastAsia" w:ascii="仿宋_GB2312" w:hAnsi="仿宋_GB2312" w:cs="仿宋_GB2312"/>
          <w:kern w:val="2"/>
          <w:sz w:val="30"/>
          <w:szCs w:val="30"/>
          <w:lang w:val="en-US" w:bidi="ar-SA"/>
        </w:rPr>
        <w:t>。</w:t>
      </w:r>
      <w:r>
        <w:rPr>
          <w:rFonts w:hint="eastAsia" w:ascii="仿宋_GB2312" w:hAnsi="仿宋_GB2312" w:cs="仿宋_GB2312"/>
          <w:kern w:val="2"/>
          <w:sz w:val="30"/>
          <w:szCs w:val="30"/>
          <w:highlight w:val="none"/>
          <w:lang w:val="en-US" w:eastAsia="zh-CN" w:bidi="ar-SA"/>
        </w:rPr>
        <w:t>各投标单位应按施工监理服务收费费率的折扣率进行报价。另折扣率不得超过80%。</w:t>
      </w:r>
    </w:p>
    <w:p>
      <w:pPr>
        <w:autoSpaceDE/>
        <w:autoSpaceDN/>
        <w:adjustRightInd w:val="0"/>
        <w:snapToGrid w:val="0"/>
        <w:spacing w:line="360" w:lineRule="auto"/>
        <w:ind w:firstLine="640" w:firstLineChars="200"/>
        <w:rPr>
          <w:rFonts w:hint="eastAsia" w:ascii="黑体" w:hAnsi="黑体" w:eastAsia="黑体" w:cs="黑体"/>
          <w:sz w:val="32"/>
          <w:szCs w:val="32"/>
          <w:lang w:val="en-US"/>
        </w:rPr>
      </w:pPr>
      <w:r>
        <w:rPr>
          <w:rFonts w:hint="eastAsia" w:ascii="黑体" w:hAnsi="黑体" w:eastAsia="黑体" w:cs="黑体"/>
          <w:sz w:val="32"/>
          <w:szCs w:val="32"/>
          <w:lang w:val="en-US"/>
        </w:rPr>
        <w:t>四、服务期限</w:t>
      </w:r>
    </w:p>
    <w:p>
      <w:pPr>
        <w:autoSpaceDE/>
        <w:autoSpaceDN/>
        <w:adjustRightInd w:val="0"/>
        <w:snapToGrid w:val="0"/>
        <w:spacing w:line="360" w:lineRule="auto"/>
        <w:ind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服务期限为二年，与储备土地围墙修建（含修补、美化）工程施工的框架协议的服务起止时间一致。</w:t>
      </w:r>
    </w:p>
    <w:p>
      <w:pPr>
        <w:autoSpaceDE/>
        <w:autoSpaceDN/>
        <w:adjustRightInd w:val="0"/>
        <w:snapToGrid w:val="0"/>
        <w:spacing w:line="360" w:lineRule="auto"/>
        <w:ind w:firstLine="640" w:firstLineChars="200"/>
        <w:rPr>
          <w:rFonts w:hint="eastAsia" w:ascii="黑体" w:hAnsi="黑体" w:eastAsia="黑体" w:cs="黑体"/>
          <w:sz w:val="32"/>
          <w:szCs w:val="32"/>
          <w:lang w:val="en-US"/>
        </w:rPr>
      </w:pPr>
      <w:r>
        <w:rPr>
          <w:rFonts w:hint="eastAsia" w:ascii="黑体" w:hAnsi="黑体" w:eastAsia="黑体" w:cs="黑体"/>
          <w:sz w:val="32"/>
          <w:szCs w:val="32"/>
          <w:lang w:val="en-US"/>
        </w:rPr>
        <w:t>五、参选条件</w:t>
      </w:r>
    </w:p>
    <w:p>
      <w:pPr>
        <w:widowControl/>
        <w:numPr>
          <w:ilvl w:val="-1"/>
          <w:numId w:val="0"/>
        </w:numPr>
        <w:spacing w:line="360" w:lineRule="auto"/>
        <w:ind w:left="0" w:leftChars="0" w:firstLine="600" w:firstLineChars="200"/>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eastAsia="zh-CN" w:bidi="ar-SA"/>
        </w:rPr>
        <w:t>1.</w:t>
      </w:r>
      <w:r>
        <w:rPr>
          <w:rFonts w:hint="eastAsia" w:ascii="仿宋_GB2312" w:hAnsi="仿宋_GB2312" w:eastAsia="仿宋_GB2312" w:cs="仿宋_GB2312"/>
          <w:kern w:val="2"/>
          <w:sz w:val="30"/>
          <w:szCs w:val="30"/>
          <w:lang w:val="en-US" w:bidi="ar-SA"/>
        </w:rPr>
        <w:t>申请人需具备房屋建筑工程监理乙级及以上资质，及有效的营业执照</w:t>
      </w:r>
      <w:r>
        <w:rPr>
          <w:rFonts w:hint="eastAsia" w:ascii="仿宋_GB2312" w:hAnsi="仿宋_GB2312" w:eastAsia="仿宋_GB2312" w:cs="仿宋_GB2312"/>
          <w:kern w:val="2"/>
          <w:sz w:val="30"/>
          <w:szCs w:val="30"/>
          <w:lang w:val="en-US" w:eastAsia="zh-CN" w:bidi="ar-SA"/>
        </w:rPr>
        <w:t>正副本复印件并加盖公章。</w:t>
      </w:r>
      <w:r>
        <w:rPr>
          <w:rFonts w:hint="eastAsia" w:ascii="仿宋_GB2312" w:hAnsi="仿宋_GB2312" w:eastAsia="仿宋_GB2312" w:cs="仿宋_GB2312"/>
          <w:kern w:val="2"/>
          <w:sz w:val="30"/>
          <w:szCs w:val="30"/>
          <w:lang w:val="en-US" w:bidi="ar-SA"/>
        </w:rPr>
        <w:t>投标单位具有从事与本项目监理工作相类似的监理服务经历，近三年（2019.</w:t>
      </w:r>
      <w:r>
        <w:rPr>
          <w:rFonts w:hint="eastAsia" w:ascii="仿宋_GB2312" w:hAnsi="仿宋_GB2312" w:eastAsia="仿宋_GB2312" w:cs="仿宋_GB2312"/>
          <w:kern w:val="2"/>
          <w:sz w:val="30"/>
          <w:szCs w:val="30"/>
          <w:lang w:val="en-US" w:eastAsia="zh-CN" w:bidi="ar-SA"/>
        </w:rPr>
        <w:t>7</w:t>
      </w:r>
      <w:r>
        <w:rPr>
          <w:rFonts w:hint="eastAsia" w:ascii="仿宋_GB2312" w:hAnsi="仿宋_GB2312" w:eastAsia="仿宋_GB2312" w:cs="仿宋_GB2312"/>
          <w:kern w:val="2"/>
          <w:sz w:val="30"/>
          <w:szCs w:val="30"/>
          <w:lang w:val="en-US" w:bidi="ar-SA"/>
        </w:rPr>
        <w:t>-至今）已成功独立完成过一项</w:t>
      </w:r>
      <w:r>
        <w:rPr>
          <w:rFonts w:hint="eastAsia" w:ascii="仿宋_GB2312" w:hAnsi="仿宋_GB2312" w:eastAsia="仿宋_GB2312" w:cs="仿宋_GB2312"/>
          <w:kern w:val="2"/>
          <w:sz w:val="30"/>
          <w:szCs w:val="30"/>
          <w:lang w:val="en-US" w:eastAsia="zh-CN" w:bidi="ar-SA"/>
        </w:rPr>
        <w:t>市政类</w:t>
      </w:r>
      <w:r>
        <w:rPr>
          <w:rFonts w:hint="eastAsia" w:ascii="仿宋_GB2312" w:hAnsi="仿宋_GB2312" w:eastAsia="仿宋_GB2312" w:cs="仿宋_GB2312"/>
          <w:kern w:val="2"/>
          <w:sz w:val="30"/>
          <w:szCs w:val="30"/>
          <w:lang w:val="en-US" w:bidi="ar-SA"/>
        </w:rPr>
        <w:t>工程业绩（合同签订时间为准；提供加盖公章的合同扫描件）；</w:t>
      </w:r>
    </w:p>
    <w:p>
      <w:pPr>
        <w:pStyle w:val="2"/>
        <w:numPr>
          <w:ilvl w:val="-1"/>
          <w:numId w:val="0"/>
        </w:numPr>
        <w:spacing w:line="360" w:lineRule="auto"/>
        <w:ind w:left="0" w:leftChars="0" w:firstLine="600" w:firstLineChars="200"/>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eastAsia="zh-CN" w:bidi="ar-SA"/>
        </w:rPr>
        <w:t>2.</w:t>
      </w:r>
      <w:r>
        <w:rPr>
          <w:rFonts w:hint="eastAsia" w:ascii="仿宋_GB2312" w:hAnsi="仿宋_GB2312" w:eastAsia="仿宋_GB2312" w:cs="仿宋_GB2312"/>
          <w:kern w:val="2"/>
          <w:sz w:val="30"/>
          <w:szCs w:val="30"/>
          <w:lang w:val="en-US" w:bidi="ar-SA"/>
        </w:rPr>
        <w:t>投标申请人须提供近三年（2019年</w:t>
      </w:r>
      <w:r>
        <w:rPr>
          <w:rFonts w:hint="eastAsia" w:ascii="仿宋_GB2312" w:hAnsi="仿宋_GB2312" w:cs="仿宋_GB2312"/>
          <w:kern w:val="2"/>
          <w:sz w:val="30"/>
          <w:szCs w:val="30"/>
          <w:lang w:val="en-US" w:eastAsia="zh-CN" w:bidi="ar-SA"/>
        </w:rPr>
        <w:t>7</w:t>
      </w:r>
      <w:r>
        <w:rPr>
          <w:rFonts w:hint="eastAsia" w:ascii="仿宋_GB2312" w:hAnsi="仿宋_GB2312" w:eastAsia="仿宋_GB2312" w:cs="仿宋_GB2312"/>
          <w:kern w:val="2"/>
          <w:sz w:val="30"/>
          <w:szCs w:val="30"/>
          <w:lang w:val="en-US" w:bidi="ar-SA"/>
        </w:rPr>
        <w:t xml:space="preserve">月至今）企业、法定代表人及本项目拟派的项目负责人无行贿犯罪及无不良行为记录的承诺书； </w:t>
      </w:r>
    </w:p>
    <w:p>
      <w:pPr>
        <w:pStyle w:val="2"/>
        <w:numPr>
          <w:ilvl w:val="-1"/>
          <w:numId w:val="0"/>
        </w:numPr>
        <w:spacing w:line="360" w:lineRule="auto"/>
        <w:ind w:left="0" w:leftChars="0" w:firstLine="600" w:firstLineChars="200"/>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eastAsia="zh-CN" w:bidi="ar-SA"/>
        </w:rPr>
        <w:t>3.</w:t>
      </w:r>
      <w:r>
        <w:rPr>
          <w:rFonts w:hint="eastAsia" w:ascii="仿宋_GB2312" w:hAnsi="仿宋_GB2312" w:eastAsia="仿宋_GB2312" w:cs="仿宋_GB2312"/>
          <w:kern w:val="2"/>
          <w:sz w:val="30"/>
          <w:szCs w:val="30"/>
          <w:lang w:val="en-US" w:bidi="ar-SA"/>
        </w:rPr>
        <w:t xml:space="preserve">近三年投标申请人、法定代表人、拟委任的项目负责人未被列入“信用中国”网站（www.creditchina.gov.cn）失信被执行人、重大税收违法案件当事人、政府采购严重违法失信行为记录名单和“中国政府采购网”（www.ccgp.gov.cn）政府采购严重违法失信行为记录名单，提供查询记录（查询时间需在公告发布期后，并提供网站截图盖公章）；提供“中国裁判文书网”近三年内，参与投标的投标人企业、法定代表人、项目负责人在经营活动中没有违法记录及行贿犯罪记录查询函（公告发布起查询，网上自查加盖公章、如有违法记录及行贿犯罪记录将拒绝参与本项目报名）； </w:t>
      </w:r>
    </w:p>
    <w:p>
      <w:pPr>
        <w:pStyle w:val="2"/>
        <w:numPr>
          <w:ilvl w:val="-1"/>
          <w:numId w:val="0"/>
        </w:numPr>
        <w:spacing w:line="360" w:lineRule="auto"/>
        <w:ind w:left="0" w:leftChars="0" w:firstLine="600" w:firstLineChars="200"/>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eastAsia="zh-CN" w:bidi="ar-SA"/>
        </w:rPr>
        <w:t>4.</w:t>
      </w:r>
      <w:r>
        <w:rPr>
          <w:rFonts w:hint="eastAsia" w:ascii="仿宋_GB2312" w:hAnsi="仿宋_GB2312" w:eastAsia="仿宋_GB2312" w:cs="仿宋_GB2312"/>
          <w:kern w:val="2"/>
          <w:sz w:val="30"/>
          <w:szCs w:val="30"/>
          <w:lang w:val="en-US" w:bidi="ar-SA"/>
        </w:rPr>
        <w:t>信誉要求：未被责令停业的、未被暂停或取消投标资格的、财产未被接管或冻结的、自2019年</w:t>
      </w:r>
      <w:r>
        <w:rPr>
          <w:rFonts w:hint="eastAsia" w:ascii="仿宋_GB2312" w:hAnsi="仿宋_GB2312" w:cs="仿宋_GB2312"/>
          <w:kern w:val="2"/>
          <w:sz w:val="30"/>
          <w:szCs w:val="30"/>
          <w:lang w:val="en-US" w:eastAsia="zh-CN" w:bidi="ar-SA"/>
        </w:rPr>
        <w:t>7</w:t>
      </w:r>
      <w:r>
        <w:rPr>
          <w:rFonts w:hint="eastAsia" w:ascii="仿宋_GB2312" w:hAnsi="仿宋_GB2312" w:eastAsia="仿宋_GB2312" w:cs="仿宋_GB2312"/>
          <w:kern w:val="2"/>
          <w:sz w:val="30"/>
          <w:szCs w:val="30"/>
          <w:lang w:val="en-US" w:bidi="ar-SA"/>
        </w:rPr>
        <w:t xml:space="preserve">月以来没有骗取中标或严重违约或重大工程质量问题的； </w:t>
      </w:r>
    </w:p>
    <w:p>
      <w:pPr>
        <w:widowControl/>
        <w:numPr>
          <w:ilvl w:val="-1"/>
          <w:numId w:val="0"/>
        </w:numPr>
        <w:spacing w:line="360" w:lineRule="auto"/>
        <w:ind w:left="0" w:leftChars="0"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w:t>
      </w:r>
      <w:r>
        <w:rPr>
          <w:rFonts w:hint="eastAsia" w:ascii="仿宋_GB2312" w:hAnsi="仿宋_GB2312" w:eastAsia="仿宋_GB2312" w:cs="仿宋_GB2312"/>
          <w:kern w:val="2"/>
          <w:sz w:val="30"/>
          <w:szCs w:val="30"/>
          <w:lang w:val="en-US" w:bidi="ar-SA"/>
        </w:rPr>
        <w:t>投标人须对上述所有资格预审核查文件中所有资料的真实性做出承诺，并递交承诺书，如未按上述要求提交，并提供虚假资料、资料不全、模糊不清无法辨认、逾期递交均视为无效投标。</w:t>
      </w:r>
    </w:p>
    <w:p>
      <w:pPr>
        <w:pStyle w:val="9"/>
        <w:widowControl/>
        <w:autoSpaceDE/>
        <w:autoSpaceDN/>
        <w:spacing w:line="360" w:lineRule="auto"/>
        <w:ind w:firstLine="640" w:firstLineChars="200"/>
        <w:rPr>
          <w:rFonts w:ascii="黑体" w:hAnsi="黑体" w:eastAsia="黑体" w:cs="黑体"/>
          <w:bCs/>
          <w:sz w:val="32"/>
          <w:szCs w:val="32"/>
        </w:rPr>
      </w:pPr>
      <w:r>
        <w:rPr>
          <w:rStyle w:val="12"/>
          <w:rFonts w:hint="eastAsia" w:ascii="黑体" w:hAnsi="黑体" w:eastAsia="黑体" w:cs="黑体"/>
          <w:b w:val="0"/>
          <w:bCs/>
          <w:sz w:val="32"/>
          <w:szCs w:val="32"/>
        </w:rPr>
        <w:t>六、评分标准</w:t>
      </w:r>
    </w:p>
    <w:p>
      <w:pPr>
        <w:pStyle w:val="2"/>
        <w:numPr>
          <w:ilvl w:val="0"/>
          <w:numId w:val="0"/>
        </w:numPr>
        <w:spacing w:line="360" w:lineRule="auto"/>
        <w:ind w:firstLine="640" w:firstLineChars="200"/>
        <w:rPr>
          <w:rFonts w:ascii="仿宋_GB2312" w:hAnsi="仿宋_GB2312" w:cs="仿宋_GB2312"/>
          <w:kern w:val="2"/>
          <w:sz w:val="30"/>
          <w:szCs w:val="30"/>
          <w:lang w:val="en-US" w:bidi="ar-SA"/>
        </w:rPr>
      </w:pPr>
      <w:r>
        <w:rPr>
          <w:rFonts w:hint="eastAsia" w:ascii="仿宋" w:hAnsi="仿宋" w:eastAsia="仿宋" w:cs="仿宋"/>
          <w:b w:val="0"/>
          <w:bCs w:val="0"/>
          <w:sz w:val="32"/>
          <w:szCs w:val="32"/>
          <w:lang w:val="en-US" w:eastAsia="zh-CN"/>
        </w:rPr>
        <w:t>需满足询价比价文件实质性要求，折扣率最低者中选。</w:t>
      </w:r>
    </w:p>
    <w:p>
      <w:pPr>
        <w:pStyle w:val="2"/>
        <w:numPr>
          <w:ilvl w:val="0"/>
          <w:numId w:val="4"/>
        </w:numPr>
        <w:spacing w:line="360" w:lineRule="auto"/>
        <w:ind w:left="0" w:firstLine="640" w:firstLineChars="200"/>
        <w:rPr>
          <w:rFonts w:ascii="黑体" w:hAnsi="黑体" w:eastAsia="黑体" w:cs="黑体"/>
          <w:sz w:val="32"/>
          <w:szCs w:val="32"/>
          <w:lang w:val="en-US"/>
        </w:rPr>
      </w:pPr>
      <w:r>
        <w:rPr>
          <w:rFonts w:hint="eastAsia" w:ascii="黑体" w:hAnsi="黑体" w:eastAsia="黑体" w:cs="黑体"/>
          <w:sz w:val="32"/>
          <w:szCs w:val="32"/>
          <w:lang w:val="en-US"/>
        </w:rPr>
        <w:t>报价文件要求</w:t>
      </w:r>
    </w:p>
    <w:p>
      <w:pPr>
        <w:pStyle w:val="2"/>
        <w:keepNext w:val="0"/>
        <w:keepLines w:val="0"/>
        <w:pageBreakBefore w:val="0"/>
        <w:widowControl w:val="0"/>
        <w:numPr>
          <w:ilvl w:val="0"/>
          <w:numId w:val="0"/>
        </w:numPr>
        <w:kinsoku/>
        <w:wordWrap/>
        <w:overflowPunct/>
        <w:topLinePunct w:val="0"/>
        <w:bidi w:val="0"/>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ascii="仿宋_GB2312" w:hAnsi="仿宋_GB2312" w:cs="仿宋_GB2312"/>
          <w:kern w:val="2"/>
          <w:sz w:val="30"/>
          <w:szCs w:val="30"/>
          <w:lang w:val="en-US" w:bidi="ar-SA"/>
        </w:rPr>
        <w:t>报价文件包括报价一览表</w:t>
      </w:r>
      <w:r>
        <w:rPr>
          <w:rFonts w:hint="eastAsia" w:ascii="仿宋_GB2312" w:hAnsi="仿宋_GB2312" w:cs="仿宋_GB2312"/>
          <w:kern w:val="2"/>
          <w:sz w:val="30"/>
          <w:szCs w:val="30"/>
          <w:lang w:val="en-US" w:eastAsia="zh-CN" w:bidi="ar-SA"/>
        </w:rPr>
        <w:t>（附件1）、法定代表人授权委托书（附件2）、</w:t>
      </w:r>
      <w:r>
        <w:rPr>
          <w:rFonts w:hint="eastAsia" w:ascii="仿宋_GB2312" w:hAnsi="仿宋_GB2312" w:eastAsia="仿宋_GB2312" w:cs="仿宋_GB2312"/>
          <w:kern w:val="2"/>
          <w:sz w:val="30"/>
          <w:szCs w:val="30"/>
          <w:lang w:val="en-US" w:eastAsia="zh-CN" w:bidi="ar-SA"/>
        </w:rPr>
        <w:t>营业执照正副本复印</w:t>
      </w:r>
      <w:r>
        <w:rPr>
          <w:rFonts w:ascii="仿宋_GB2312" w:hAnsi="仿宋_GB2312" w:cs="仿宋_GB2312"/>
          <w:kern w:val="2"/>
          <w:sz w:val="30"/>
          <w:szCs w:val="30"/>
          <w:lang w:val="en-US" w:bidi="ar-SA"/>
        </w:rPr>
        <w:t>件、资质证明复印件材料以及</w:t>
      </w:r>
      <w:r>
        <w:rPr>
          <w:rFonts w:hint="eastAsia" w:ascii="仿宋_GB2312" w:hAnsi="仿宋_GB2312" w:cs="仿宋_GB2312"/>
          <w:kern w:val="2"/>
          <w:sz w:val="30"/>
          <w:szCs w:val="30"/>
          <w:lang w:val="en-US" w:eastAsia="zh-CN" w:bidi="ar-SA"/>
        </w:rPr>
        <w:t>五、</w:t>
      </w:r>
      <w:r>
        <w:rPr>
          <w:rFonts w:ascii="仿宋_GB2312" w:hAnsi="仿宋_GB2312" w:cs="仿宋_GB2312"/>
          <w:kern w:val="2"/>
          <w:sz w:val="30"/>
          <w:szCs w:val="30"/>
          <w:lang w:val="en-US" w:bidi="ar-SA"/>
        </w:rPr>
        <w:t>服务商资格</w:t>
      </w:r>
      <w:r>
        <w:rPr>
          <w:rFonts w:hint="eastAsia" w:ascii="仿宋_GB2312" w:hAnsi="仿宋_GB2312" w:cs="仿宋_GB2312"/>
          <w:kern w:val="2"/>
          <w:sz w:val="30"/>
          <w:szCs w:val="30"/>
          <w:lang w:val="en-US" w:bidi="ar-SA"/>
        </w:rPr>
        <w:t>和参选条件</w:t>
      </w:r>
      <w:r>
        <w:rPr>
          <w:rFonts w:ascii="仿宋_GB2312" w:hAnsi="仿宋_GB2312" w:cs="仿宋_GB2312"/>
          <w:kern w:val="2"/>
          <w:sz w:val="30"/>
          <w:szCs w:val="30"/>
          <w:lang w:val="en-US" w:bidi="ar-SA"/>
        </w:rPr>
        <w:t>要求中的文件</w:t>
      </w:r>
      <w:r>
        <w:rPr>
          <w:rFonts w:hint="eastAsia" w:ascii="仿宋_GB2312" w:hAnsi="仿宋_GB2312" w:cs="仿宋_GB2312"/>
          <w:kern w:val="2"/>
          <w:sz w:val="30"/>
          <w:szCs w:val="30"/>
          <w:lang w:val="en-US" w:bidi="ar-SA"/>
        </w:rPr>
        <w:t>、项目拟投入人员名单</w:t>
      </w:r>
      <w:r>
        <w:rPr>
          <w:rFonts w:ascii="仿宋_GB2312" w:hAnsi="仿宋_GB2312" w:cs="仿宋_GB2312"/>
          <w:kern w:val="2"/>
          <w:sz w:val="30"/>
          <w:szCs w:val="30"/>
          <w:lang w:val="en-US" w:bidi="ar-SA"/>
        </w:rPr>
        <w:t>等</w:t>
      </w:r>
      <w:r>
        <w:rPr>
          <w:rFonts w:hint="eastAsia" w:ascii="仿宋_GB2312" w:hAnsi="仿宋_GB2312" w:cs="仿宋_GB2312"/>
          <w:kern w:val="2"/>
          <w:sz w:val="30"/>
          <w:szCs w:val="30"/>
          <w:lang w:val="en-US" w:bidi="ar-SA"/>
        </w:rPr>
        <w:t>文件一起密封并加盖公章</w:t>
      </w:r>
      <w:r>
        <w:rPr>
          <w:rFonts w:hint="eastAsia" w:ascii="仿宋_GB2312" w:hAnsi="仿宋_GB2312" w:cs="仿宋_GB2312"/>
          <w:kern w:val="2"/>
          <w:sz w:val="30"/>
          <w:szCs w:val="30"/>
          <w:lang w:val="en-US" w:eastAsia="zh-CN" w:bidi="ar-SA"/>
        </w:rPr>
        <w:t>，密封口须加盖公章</w:t>
      </w:r>
      <w:r>
        <w:rPr>
          <w:rFonts w:hint="eastAsia" w:ascii="仿宋_GB2312" w:hAnsi="仿宋_GB2312" w:cs="仿宋_GB2312"/>
          <w:kern w:val="2"/>
          <w:sz w:val="30"/>
          <w:szCs w:val="30"/>
          <w:lang w:val="en-US"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黑体" w:hAnsi="黑体" w:eastAsia="黑体" w:cs="黑体"/>
          <w:sz w:val="32"/>
          <w:szCs w:val="32"/>
          <w:lang w:val="en-US"/>
        </w:rPr>
      </w:pPr>
      <w:r>
        <w:rPr>
          <w:rFonts w:hint="eastAsia" w:ascii="黑体" w:hAnsi="黑体" w:eastAsia="黑体" w:cs="黑体"/>
          <w:sz w:val="32"/>
          <w:szCs w:val="32"/>
          <w:lang w:val="en-US"/>
        </w:rPr>
        <w:t>八、报价文件送达地点与截止时间</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_GB2312" w:hAnsi="仿宋_GB2312" w:eastAsia="仿宋_GB2312" w:cs="仿宋_GB2312"/>
          <w:sz w:val="32"/>
          <w:szCs w:val="32"/>
          <w:lang w:val="en-US"/>
        </w:rPr>
      </w:pPr>
      <w:r>
        <w:rPr>
          <w:rFonts w:ascii="仿宋_GB2312" w:hAnsi="仿宋_GB2312" w:eastAsia="仿宋_GB2312" w:cs="仿宋_GB2312"/>
          <w:b/>
          <w:bCs/>
          <w:sz w:val="32"/>
          <w:szCs w:val="32"/>
          <w:lang w:val="en-US"/>
        </w:rPr>
        <w:t>截止时间：</w:t>
      </w:r>
      <w:r>
        <w:rPr>
          <w:rFonts w:ascii="仿宋_GB2312" w:hAnsi="仿宋_GB2312" w:eastAsia="仿宋_GB2312" w:cs="仿宋_GB2312"/>
          <w:kern w:val="2"/>
          <w:sz w:val="30"/>
          <w:szCs w:val="30"/>
          <w:lang w:val="en-US" w:bidi="ar-SA"/>
        </w:rPr>
        <w:t>202</w:t>
      </w:r>
      <w:r>
        <w:rPr>
          <w:rFonts w:hint="eastAsia" w:ascii="仿宋_GB2312" w:hAnsi="仿宋_GB2312" w:eastAsia="仿宋_GB2312" w:cs="仿宋_GB2312"/>
          <w:kern w:val="2"/>
          <w:sz w:val="30"/>
          <w:szCs w:val="30"/>
          <w:lang w:val="en-US" w:bidi="ar-SA"/>
        </w:rPr>
        <w:t>2</w:t>
      </w:r>
      <w:r>
        <w:rPr>
          <w:rFonts w:ascii="仿宋_GB2312" w:hAnsi="仿宋_GB2312" w:eastAsia="仿宋_GB2312" w:cs="仿宋_GB2312"/>
          <w:kern w:val="2"/>
          <w:sz w:val="30"/>
          <w:szCs w:val="30"/>
          <w:lang w:val="en-US" w:bidi="ar-SA"/>
        </w:rPr>
        <w:t xml:space="preserve">年 </w:t>
      </w:r>
      <w:r>
        <w:rPr>
          <w:rFonts w:hint="eastAsia" w:ascii="仿宋_GB2312" w:hAnsi="仿宋_GB2312" w:eastAsia="仿宋_GB2312" w:cs="仿宋_GB2312"/>
          <w:kern w:val="2"/>
          <w:sz w:val="30"/>
          <w:szCs w:val="30"/>
          <w:lang w:val="en-US" w:eastAsia="zh-CN" w:bidi="ar-SA"/>
        </w:rPr>
        <w:t xml:space="preserve"> </w:t>
      </w:r>
      <w:r>
        <w:rPr>
          <w:rFonts w:ascii="仿宋_GB2312" w:hAnsi="仿宋_GB2312" w:eastAsia="仿宋_GB2312" w:cs="仿宋_GB2312"/>
          <w:kern w:val="2"/>
          <w:sz w:val="30"/>
          <w:szCs w:val="30"/>
          <w:lang w:val="en-US" w:bidi="ar-SA"/>
        </w:rPr>
        <w:t>月</w:t>
      </w:r>
      <w:r>
        <w:rPr>
          <w:rFonts w:hint="eastAsia" w:ascii="仿宋_GB2312" w:hAnsi="仿宋_GB2312" w:eastAsia="仿宋_GB2312" w:cs="仿宋_GB2312"/>
          <w:kern w:val="2"/>
          <w:sz w:val="30"/>
          <w:szCs w:val="30"/>
          <w:lang w:val="en-US" w:bidi="ar-SA"/>
        </w:rPr>
        <w:t xml:space="preserve">  </w:t>
      </w:r>
      <w:r>
        <w:rPr>
          <w:rFonts w:ascii="仿宋_GB2312" w:hAnsi="仿宋_GB2312" w:eastAsia="仿宋_GB2312" w:cs="仿宋_GB2312"/>
          <w:kern w:val="2"/>
          <w:sz w:val="30"/>
          <w:szCs w:val="30"/>
          <w:lang w:val="en-US" w:bidi="ar-SA"/>
        </w:rPr>
        <w:t>日 17:</w:t>
      </w:r>
      <w:r>
        <w:rPr>
          <w:rFonts w:hint="eastAsia" w:ascii="仿宋_GB2312" w:hAnsi="仿宋_GB2312" w:eastAsia="仿宋_GB2312" w:cs="仿宋_GB2312"/>
          <w:kern w:val="2"/>
          <w:sz w:val="30"/>
          <w:szCs w:val="30"/>
          <w:lang w:val="en-US" w:bidi="ar-SA"/>
        </w:rPr>
        <w:t>0</w:t>
      </w:r>
      <w:r>
        <w:rPr>
          <w:rFonts w:ascii="仿宋_GB2312" w:hAnsi="仿宋_GB2312" w:eastAsia="仿宋_GB2312" w:cs="仿宋_GB2312"/>
          <w:kern w:val="2"/>
          <w:sz w:val="30"/>
          <w:szCs w:val="30"/>
          <w:lang w:val="en-US" w:bidi="ar-SA"/>
        </w:rPr>
        <w:t>0</w:t>
      </w:r>
      <w:r>
        <w:rPr>
          <w:rFonts w:hint="eastAsia" w:ascii="仿宋_GB2312" w:hAnsi="仿宋_GB2312" w:eastAsia="仿宋_GB2312" w:cs="仿宋_GB2312"/>
          <w:kern w:val="2"/>
          <w:sz w:val="30"/>
          <w:szCs w:val="30"/>
          <w:lang w:val="en-US" w:bidi="ar-SA"/>
        </w:rPr>
        <w:t>前</w:t>
      </w:r>
      <w:r>
        <w:rPr>
          <w:rFonts w:ascii="仿宋_GB2312" w:hAnsi="仿宋_GB2312" w:eastAsia="仿宋_GB2312" w:cs="仿宋_GB2312"/>
          <w:kern w:val="2"/>
          <w:sz w:val="30"/>
          <w:szCs w:val="30"/>
          <w:lang w:val="en-US" w:bidi="ar-SA"/>
        </w:rPr>
        <w:t>，请</w:t>
      </w:r>
      <w:r>
        <w:rPr>
          <w:rFonts w:hint="eastAsia" w:ascii="仿宋_GB2312" w:hAnsi="仿宋_GB2312" w:eastAsia="仿宋_GB2312" w:cs="仿宋_GB2312"/>
          <w:kern w:val="2"/>
          <w:sz w:val="30"/>
          <w:szCs w:val="30"/>
          <w:lang w:val="en-US" w:bidi="ar-SA"/>
        </w:rPr>
        <w:t>参选</w:t>
      </w:r>
      <w:r>
        <w:rPr>
          <w:rFonts w:ascii="仿宋_GB2312" w:hAnsi="仿宋_GB2312" w:eastAsia="仿宋_GB2312" w:cs="仿宋_GB2312"/>
          <w:kern w:val="2"/>
          <w:sz w:val="30"/>
          <w:szCs w:val="30"/>
          <w:lang w:val="en-US" w:bidi="ar-SA"/>
        </w:rPr>
        <w:t>人</w:t>
      </w:r>
      <w:r>
        <w:rPr>
          <w:rFonts w:hint="eastAsia" w:ascii="仿宋_GB2312" w:hAnsi="仿宋_GB2312" w:eastAsia="仿宋_GB2312" w:cs="仿宋_GB2312"/>
          <w:kern w:val="2"/>
          <w:sz w:val="30"/>
          <w:szCs w:val="30"/>
          <w:lang w:val="en-US" w:bidi="ar-SA"/>
        </w:rPr>
        <w:t>将报价资料（</w:t>
      </w:r>
      <w:r>
        <w:rPr>
          <w:rFonts w:ascii="仿宋_GB2312" w:hAnsi="仿宋_GB2312" w:eastAsia="仿宋_GB2312" w:cs="仿宋_GB2312"/>
          <w:kern w:val="2"/>
          <w:sz w:val="30"/>
          <w:szCs w:val="30"/>
          <w:lang w:val="en-US" w:bidi="ar-SA"/>
        </w:rPr>
        <w:t>加盖公章）以密封的形式送达</w:t>
      </w:r>
      <w:r>
        <w:rPr>
          <w:rFonts w:hint="eastAsia" w:ascii="仿宋_GB2312" w:hAnsi="仿宋_GB2312" w:eastAsia="仿宋_GB2312" w:cs="仿宋_GB2312"/>
          <w:kern w:val="2"/>
          <w:sz w:val="30"/>
          <w:szCs w:val="30"/>
          <w:lang w:val="en-US" w:bidi="ar-SA"/>
        </w:rPr>
        <w:t>，逾期无效。</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_GB2312" w:hAnsi="仿宋_GB2312" w:eastAsia="仿宋_GB2312" w:cs="仿宋_GB2312"/>
          <w:kern w:val="2"/>
          <w:sz w:val="30"/>
          <w:szCs w:val="30"/>
          <w:lang w:val="en-US" w:bidi="ar-SA"/>
        </w:rPr>
      </w:pPr>
      <w:r>
        <w:rPr>
          <w:rFonts w:ascii="仿宋_GB2312" w:hAnsi="仿宋_GB2312" w:eastAsia="仿宋_GB2312" w:cs="仿宋_GB2312"/>
          <w:b/>
          <w:bCs/>
          <w:sz w:val="32"/>
          <w:szCs w:val="32"/>
          <w:lang w:val="en-US"/>
        </w:rPr>
        <w:t>送达地址：</w:t>
      </w:r>
      <w:r>
        <w:rPr>
          <w:rFonts w:ascii="仿宋_GB2312" w:hAnsi="仿宋_GB2312" w:eastAsia="仿宋_GB2312" w:cs="仿宋_GB2312"/>
          <w:kern w:val="2"/>
          <w:sz w:val="30"/>
          <w:szCs w:val="30"/>
          <w:lang w:val="en-US" w:bidi="ar-SA"/>
        </w:rPr>
        <w:t>武汉市江岸区三阳路55号江花综合大楼A座1</w:t>
      </w:r>
      <w:r>
        <w:rPr>
          <w:rFonts w:hint="eastAsia" w:ascii="仿宋_GB2312" w:hAnsi="仿宋_GB2312" w:eastAsia="仿宋_GB2312" w:cs="仿宋_GB2312"/>
          <w:kern w:val="2"/>
          <w:sz w:val="30"/>
          <w:szCs w:val="30"/>
          <w:lang w:val="en-US" w:bidi="ar-SA"/>
        </w:rPr>
        <w:t>5</w:t>
      </w:r>
      <w:r>
        <w:rPr>
          <w:rFonts w:ascii="仿宋_GB2312" w:hAnsi="仿宋_GB2312" w:eastAsia="仿宋_GB2312" w:cs="仿宋_GB2312"/>
          <w:kern w:val="2"/>
          <w:sz w:val="30"/>
          <w:szCs w:val="30"/>
          <w:lang w:val="en-US" w:bidi="ar-SA"/>
        </w:rPr>
        <w:t>楼</w:t>
      </w:r>
      <w:r>
        <w:rPr>
          <w:rFonts w:hint="eastAsia" w:ascii="仿宋_GB2312" w:hAnsi="仿宋_GB2312" w:eastAsia="仿宋_GB2312" w:cs="仿宋_GB2312"/>
          <w:kern w:val="2"/>
          <w:sz w:val="30"/>
          <w:szCs w:val="30"/>
          <w:lang w:val="en-US" w:bidi="ar-SA"/>
        </w:rPr>
        <w:t>。</w:t>
      </w:r>
      <w:r>
        <w:rPr>
          <w:rFonts w:ascii="仿宋_GB2312" w:hAnsi="仿宋_GB2312" w:eastAsia="仿宋_GB2312" w:cs="仿宋_GB2312"/>
          <w:kern w:val="2"/>
          <w:sz w:val="30"/>
          <w:szCs w:val="30"/>
          <w:lang w:val="en-US" w:bidi="ar-SA"/>
        </w:rPr>
        <w:t xml:space="preserve">   </w:t>
      </w:r>
    </w:p>
    <w:p>
      <w:pPr>
        <w:autoSpaceDE/>
        <w:autoSpaceDN/>
        <w:adjustRightInd w:val="0"/>
        <w:snapToGrid w:val="0"/>
        <w:spacing w:line="360" w:lineRule="auto"/>
        <w:ind w:firstLine="964" w:firstLineChars="300"/>
        <w:rPr>
          <w:rFonts w:hint="eastAsia" w:ascii="仿宋_GB2312" w:hAnsi="仿宋_GB2312" w:eastAsia="仿宋_GB2312" w:cs="仿宋_GB2312"/>
          <w:sz w:val="30"/>
          <w:szCs w:val="30"/>
          <w:lang w:val="en-US" w:eastAsia="zh-CN"/>
        </w:rPr>
      </w:pPr>
      <w:r>
        <w:rPr>
          <w:rFonts w:ascii="仿宋_GB2312" w:hAnsi="仿宋_GB2312" w:eastAsia="仿宋_GB2312" w:cs="仿宋_GB2312"/>
          <w:b/>
          <w:bCs/>
          <w:sz w:val="32"/>
          <w:szCs w:val="32"/>
          <w:lang w:val="en-US"/>
        </w:rPr>
        <w:t>联系人：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0"/>
          <w:szCs w:val="30"/>
          <w:lang w:val="en-US" w:eastAsia="zh-CN"/>
        </w:rPr>
        <w:t>周国辉</w:t>
      </w:r>
    </w:p>
    <w:p>
      <w:pPr>
        <w:autoSpaceDE/>
        <w:autoSpaceDN/>
        <w:adjustRightInd w:val="0"/>
        <w:snapToGrid w:val="0"/>
        <w:spacing w:line="360" w:lineRule="auto"/>
        <w:ind w:firstLine="643" w:firstLineChars="200"/>
        <w:rPr>
          <w:rFonts w:hint="default" w:ascii="仿宋_GB2312" w:hAnsi="仿宋_GB2312" w:eastAsia="仿宋_GB2312" w:cs="仿宋_GB2312"/>
          <w:sz w:val="30"/>
          <w:szCs w:val="30"/>
          <w:lang w:val="en-US" w:eastAsia="zh-CN"/>
        </w:rPr>
      </w:pPr>
      <w:r>
        <w:rPr>
          <w:rFonts w:ascii="仿宋_GB2312" w:hAnsi="仿宋_GB2312" w:eastAsia="仿宋_GB2312" w:cs="仿宋_GB2312"/>
          <w:b/>
          <w:bCs/>
          <w:sz w:val="32"/>
          <w:szCs w:val="32"/>
          <w:lang w:val="en-US"/>
        </w:rPr>
        <w:t>联系方式：</w:t>
      </w:r>
      <w:r>
        <w:rPr>
          <w:rFonts w:hint="eastAsia" w:ascii="仿宋_GB2312" w:hAnsi="仿宋_GB2312" w:eastAsia="仿宋_GB2312" w:cs="仿宋_GB2312"/>
          <w:b w:val="0"/>
          <w:bCs w:val="0"/>
          <w:sz w:val="30"/>
          <w:szCs w:val="30"/>
          <w:lang w:val="en-US"/>
        </w:rPr>
        <w:t>027-827995</w:t>
      </w:r>
      <w:r>
        <w:rPr>
          <w:rFonts w:hint="eastAsia" w:ascii="仿宋_GB2312" w:hAnsi="仿宋_GB2312" w:eastAsia="仿宋_GB2312" w:cs="仿宋_GB2312"/>
          <w:b w:val="0"/>
          <w:bCs w:val="0"/>
          <w:sz w:val="30"/>
          <w:szCs w:val="30"/>
          <w:lang w:val="en-US" w:eastAsia="zh-CN"/>
        </w:rPr>
        <w:t>9</w:t>
      </w:r>
      <w:r>
        <w:rPr>
          <w:rFonts w:hint="eastAsia" w:ascii="仿宋_GB2312" w:hAnsi="仿宋_GB2312" w:eastAsia="仿宋_GB2312" w:cs="仿宋_GB2312"/>
          <w:b w:val="0"/>
          <w:bCs w:val="0"/>
          <w:sz w:val="30"/>
          <w:szCs w:val="30"/>
          <w:lang w:val="en-US"/>
        </w:rPr>
        <w:t>1</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lang w:val="en-US"/>
        </w:rPr>
        <w:t>18</w:t>
      </w:r>
      <w:r>
        <w:rPr>
          <w:rFonts w:hint="eastAsia" w:ascii="仿宋_GB2312" w:hAnsi="仿宋_GB2312" w:eastAsia="仿宋_GB2312" w:cs="仿宋_GB2312"/>
          <w:b w:val="0"/>
          <w:bCs w:val="0"/>
          <w:sz w:val="30"/>
          <w:szCs w:val="30"/>
          <w:lang w:val="en-US" w:eastAsia="zh-CN"/>
        </w:rPr>
        <w:t>971110766</w:t>
      </w:r>
    </w:p>
    <w:p>
      <w:pPr>
        <w:spacing w:line="360" w:lineRule="auto"/>
        <w:ind w:firstLine="0" w:firstLineChars="0"/>
      </w:pPr>
    </w:p>
    <w:p>
      <w:pPr>
        <w:pStyle w:val="6"/>
      </w:pPr>
    </w:p>
    <w:p>
      <w:pPr>
        <w:pStyle w:val="6"/>
      </w:pPr>
    </w:p>
    <w:p>
      <w:pPr>
        <w:pStyle w:val="6"/>
      </w:pPr>
    </w:p>
    <w:p>
      <w:pPr>
        <w:pStyle w:val="6"/>
      </w:pPr>
    </w:p>
    <w:p>
      <w:pPr>
        <w:pStyle w:val="4"/>
        <w:ind w:left="360" w:firstLine="0"/>
        <w:jc w:val="center"/>
        <w:outlineLvl w:val="1"/>
        <w:rPr>
          <w:rFonts w:hint="eastAsia" w:ascii="Arial" w:hAnsi="Arial" w:cs="Arial"/>
          <w:b/>
          <w:color w:val="auto"/>
          <w:kern w:val="0"/>
          <w:sz w:val="30"/>
          <w:szCs w:val="30"/>
          <w:lang w:eastAsia="zh-CN"/>
        </w:rPr>
      </w:pPr>
    </w:p>
    <w:p>
      <w:pPr>
        <w:rPr>
          <w:rFonts w:hint="eastAsia"/>
          <w:lang w:eastAsia="zh-CN"/>
        </w:rPr>
      </w:pPr>
    </w:p>
    <w:p>
      <w:pPr>
        <w:pStyle w:val="4"/>
        <w:ind w:left="360" w:firstLine="0"/>
        <w:jc w:val="center"/>
        <w:outlineLvl w:val="1"/>
        <w:rPr>
          <w:rFonts w:ascii="Arial" w:hAnsi="Arial" w:cs="Arial"/>
          <w:b/>
          <w:color w:val="auto"/>
          <w:kern w:val="0"/>
          <w:sz w:val="30"/>
          <w:szCs w:val="30"/>
        </w:rPr>
      </w:pPr>
      <w:r>
        <w:rPr>
          <w:rFonts w:hint="eastAsia" w:ascii="Arial" w:hAnsi="Arial" w:cs="Arial"/>
          <w:b/>
          <w:color w:val="auto"/>
          <w:kern w:val="0"/>
          <w:sz w:val="30"/>
          <w:szCs w:val="30"/>
          <w:lang w:eastAsia="zh-CN"/>
        </w:rPr>
        <w:t>附件</w:t>
      </w:r>
      <w:r>
        <w:rPr>
          <w:rFonts w:hint="eastAsia" w:ascii="Arial" w:hAnsi="Arial" w:cs="Arial"/>
          <w:b/>
          <w:color w:val="auto"/>
          <w:kern w:val="0"/>
          <w:sz w:val="30"/>
          <w:szCs w:val="30"/>
          <w:lang w:val="en-US" w:eastAsia="zh-CN"/>
        </w:rPr>
        <w:t xml:space="preserve">1  </w:t>
      </w:r>
      <w:r>
        <w:rPr>
          <w:rFonts w:hint="eastAsia" w:ascii="Arial" w:hAnsi="Arial" w:cs="Arial"/>
          <w:b/>
          <w:color w:val="auto"/>
          <w:kern w:val="0"/>
          <w:sz w:val="30"/>
          <w:szCs w:val="30"/>
          <w:lang w:eastAsia="zh-CN"/>
        </w:rPr>
        <w:t>报价</w:t>
      </w:r>
      <w:r>
        <w:rPr>
          <w:rFonts w:ascii="Arial" w:hAnsi="Arial" w:cs="Arial"/>
          <w:b/>
          <w:color w:val="auto"/>
          <w:kern w:val="0"/>
          <w:sz w:val="30"/>
          <w:szCs w:val="30"/>
        </w:rPr>
        <w:t>一览表</w:t>
      </w:r>
    </w:p>
    <w:p>
      <w:pPr>
        <w:rPr>
          <w:rFonts w:ascii="Arial" w:hAnsi="Arial" w:cs="Arial"/>
          <w:color w:val="auto"/>
        </w:rPr>
      </w:pPr>
    </w:p>
    <w:p>
      <w:pPr>
        <w:pStyle w:val="6"/>
        <w:spacing w:line="360" w:lineRule="auto"/>
        <w:jc w:val="left"/>
        <w:rPr>
          <w:rFonts w:ascii="Arial" w:hAnsi="Arial" w:cs="Arial"/>
          <w:bCs/>
          <w:color w:val="auto"/>
          <w:sz w:val="24"/>
          <w:u w:val="single"/>
        </w:rPr>
      </w:pPr>
      <w:r>
        <w:rPr>
          <w:rFonts w:ascii="Arial" w:hAnsi="Arial" w:cs="Arial"/>
          <w:bCs/>
          <w:color w:val="auto"/>
          <w:sz w:val="24"/>
        </w:rPr>
        <w:t>项目</w:t>
      </w:r>
      <w:r>
        <w:rPr>
          <w:rFonts w:hint="eastAsia" w:ascii="Arial" w:hAnsi="Arial" w:cs="Arial"/>
          <w:bCs/>
          <w:color w:val="auto"/>
          <w:sz w:val="24"/>
          <w:lang w:eastAsia="zh-CN"/>
        </w:rPr>
        <w:t>名称</w:t>
      </w:r>
      <w:r>
        <w:rPr>
          <w:rFonts w:ascii="Arial" w:hAnsi="Arial" w:cs="Arial"/>
          <w:bCs/>
          <w:color w:val="auto"/>
          <w:sz w:val="24"/>
        </w:rPr>
        <w:t>：</w:t>
      </w:r>
      <w:r>
        <w:rPr>
          <w:rFonts w:ascii="Arial" w:hAnsi="Arial" w:cs="Arial"/>
          <w:bCs/>
          <w:color w:val="auto"/>
          <w:sz w:val="24"/>
          <w:u w:val="single"/>
        </w:rPr>
        <w:t xml:space="preserve">                     </w:t>
      </w:r>
    </w:p>
    <w:p>
      <w:pPr>
        <w:jc w:val="left"/>
        <w:rPr>
          <w:rFonts w:ascii="仿宋" w:hAnsi="仿宋" w:eastAsia="仿宋"/>
          <w:b/>
          <w:bCs/>
          <w:sz w:val="28"/>
          <w:szCs w:val="28"/>
        </w:rPr>
      </w:pPr>
    </w:p>
    <w:tbl>
      <w:tblPr>
        <w:tblStyle w:val="10"/>
        <w:tblpPr w:leftFromText="180" w:rightFromText="180" w:vertAnchor="text" w:horzAnchor="margin" w:tblpX="-50" w:tblpY="145"/>
        <w:tblOverlap w:val="never"/>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2040"/>
        <w:gridCol w:w="2708"/>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trPr>
        <w:tc>
          <w:tcPr>
            <w:tcW w:w="2244" w:type="dxa"/>
            <w:vAlign w:val="center"/>
          </w:tcPr>
          <w:p>
            <w:pPr>
              <w:jc w:val="center"/>
              <w:rPr>
                <w:rFonts w:ascii="仿宋" w:hAnsi="仿宋" w:eastAsia="仿宋"/>
                <w:sz w:val="28"/>
                <w:szCs w:val="28"/>
              </w:rPr>
            </w:pPr>
            <w:r>
              <w:rPr>
                <w:rFonts w:hint="eastAsia" w:ascii="仿宋" w:hAnsi="仿宋" w:eastAsia="仿宋"/>
                <w:sz w:val="28"/>
                <w:szCs w:val="28"/>
              </w:rPr>
              <w:t>项目内容</w:t>
            </w:r>
          </w:p>
        </w:tc>
        <w:tc>
          <w:tcPr>
            <w:tcW w:w="2040" w:type="dxa"/>
            <w:vAlign w:val="center"/>
          </w:tcPr>
          <w:p>
            <w:pPr>
              <w:jc w:val="center"/>
              <w:rPr>
                <w:rFonts w:ascii="仿宋" w:hAnsi="仿宋" w:eastAsia="仿宋"/>
                <w:sz w:val="28"/>
                <w:szCs w:val="28"/>
              </w:rPr>
            </w:pPr>
            <w:r>
              <w:rPr>
                <w:rFonts w:hint="eastAsia" w:ascii="仿宋" w:hAnsi="仿宋" w:eastAsia="仿宋"/>
                <w:sz w:val="28"/>
                <w:szCs w:val="28"/>
              </w:rPr>
              <w:t>计费标准</w:t>
            </w:r>
          </w:p>
        </w:tc>
        <w:tc>
          <w:tcPr>
            <w:tcW w:w="2708" w:type="dxa"/>
            <w:vAlign w:val="center"/>
          </w:tcPr>
          <w:p>
            <w:pPr>
              <w:jc w:val="center"/>
              <w:rPr>
                <w:rFonts w:ascii="仿宋" w:hAnsi="仿宋" w:eastAsia="仿宋"/>
                <w:sz w:val="28"/>
                <w:szCs w:val="28"/>
              </w:rPr>
            </w:pPr>
            <w:r>
              <w:rPr>
                <w:rFonts w:hint="eastAsia" w:ascii="仿宋" w:hAnsi="仿宋" w:eastAsia="仿宋"/>
                <w:sz w:val="28"/>
                <w:szCs w:val="28"/>
              </w:rPr>
              <w:t>报价（折扣率）</w:t>
            </w:r>
          </w:p>
        </w:tc>
        <w:tc>
          <w:tcPr>
            <w:tcW w:w="1814" w:type="dxa"/>
            <w:vAlign w:val="center"/>
          </w:tcPr>
          <w:p>
            <w:pPr>
              <w:jc w:val="center"/>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trPr>
        <w:tc>
          <w:tcPr>
            <w:tcW w:w="2244" w:type="dxa"/>
            <w:vAlign w:val="center"/>
          </w:tcPr>
          <w:p>
            <w:pPr>
              <w:jc w:val="center"/>
              <w:rPr>
                <w:rFonts w:hint="eastAsia" w:ascii="仿宋" w:hAnsi="仿宋" w:eastAsia="仿宋"/>
                <w:sz w:val="24"/>
                <w:szCs w:val="24"/>
                <w:lang w:eastAsia="zh-CN"/>
              </w:rPr>
            </w:pPr>
            <w:r>
              <w:rPr>
                <w:rFonts w:hint="eastAsia"/>
                <w:sz w:val="24"/>
                <w:szCs w:val="24"/>
              </w:rPr>
              <w:t>储备土地围墙修建（含修补、美化）</w:t>
            </w:r>
            <w:r>
              <w:rPr>
                <w:rFonts w:hint="eastAsia"/>
                <w:sz w:val="24"/>
                <w:szCs w:val="24"/>
                <w:lang w:eastAsia="zh-CN"/>
              </w:rPr>
              <w:t>工程监理项目</w:t>
            </w:r>
          </w:p>
        </w:tc>
        <w:tc>
          <w:tcPr>
            <w:tcW w:w="2040" w:type="dxa"/>
            <w:vAlign w:val="center"/>
          </w:tcPr>
          <w:p>
            <w:pPr>
              <w:jc w:val="center"/>
              <w:rPr>
                <w:rFonts w:hint="eastAsia" w:ascii="仿宋" w:hAnsi="仿宋" w:eastAsia="仿宋"/>
                <w:snapToGrid w:val="0"/>
                <w:sz w:val="24"/>
                <w:szCs w:val="24"/>
              </w:rPr>
            </w:pPr>
            <w:r>
              <w:rPr>
                <w:rFonts w:hint="eastAsia"/>
                <w:snapToGrid w:val="0"/>
                <w:sz w:val="24"/>
                <w:szCs w:val="24"/>
              </w:rPr>
              <w:t>发改价格[2007]670号</w:t>
            </w:r>
            <w:r>
              <w:rPr>
                <w:rFonts w:hint="eastAsia"/>
                <w:snapToGrid w:val="0"/>
                <w:sz w:val="24"/>
                <w:szCs w:val="24"/>
                <w:lang w:eastAsia="zh-CN"/>
              </w:rPr>
              <w:t>文</w:t>
            </w:r>
            <w:r>
              <w:rPr>
                <w:rFonts w:hint="eastAsia"/>
                <w:snapToGrid w:val="0"/>
                <w:sz w:val="24"/>
                <w:szCs w:val="24"/>
              </w:rPr>
              <w:t>的规定</w:t>
            </w:r>
          </w:p>
        </w:tc>
        <w:tc>
          <w:tcPr>
            <w:tcW w:w="2708" w:type="dxa"/>
            <w:vAlign w:val="center"/>
          </w:tcPr>
          <w:p>
            <w:pPr>
              <w:jc w:val="center"/>
              <w:rPr>
                <w:rFonts w:ascii="仿宋" w:hAnsi="仿宋" w:eastAsia="仿宋"/>
                <w:sz w:val="24"/>
                <w:szCs w:val="24"/>
                <w:u w:val="single"/>
              </w:rPr>
            </w:pPr>
            <w:r>
              <w:rPr>
                <w:rFonts w:ascii="仿宋" w:hAnsi="仿宋" w:eastAsia="仿宋"/>
                <w:sz w:val="24"/>
                <w:szCs w:val="24"/>
                <w:u w:val="single"/>
              </w:rPr>
              <w:t xml:space="preserve">  </w:t>
            </w:r>
            <w:r>
              <w:rPr>
                <w:rFonts w:hint="eastAsia" w:ascii="仿宋" w:hAnsi="仿宋" w:eastAsia="仿宋"/>
                <w:sz w:val="24"/>
                <w:szCs w:val="24"/>
              </w:rPr>
              <w:t>%</w:t>
            </w:r>
            <w:r>
              <w:rPr>
                <w:rFonts w:ascii="仿宋" w:hAnsi="仿宋" w:eastAsia="仿宋"/>
                <w:sz w:val="24"/>
                <w:szCs w:val="24"/>
              </w:rPr>
              <w:t xml:space="preserve"> </w:t>
            </w:r>
          </w:p>
        </w:tc>
        <w:tc>
          <w:tcPr>
            <w:tcW w:w="1814" w:type="dxa"/>
            <w:vAlign w:val="center"/>
          </w:tcPr>
          <w:p>
            <w:pPr>
              <w:jc w:val="center"/>
              <w:rPr>
                <w:rFonts w:hint="eastAsia" w:ascii="仿宋" w:hAnsi="仿宋" w:eastAsia="仿宋"/>
                <w:sz w:val="24"/>
                <w:szCs w:val="24"/>
              </w:rPr>
            </w:pPr>
            <w:r>
              <w:rPr>
                <w:rFonts w:hint="eastAsia" w:ascii="仿宋" w:hAnsi="仿宋" w:eastAsia="仿宋"/>
                <w:sz w:val="24"/>
                <w:szCs w:val="24"/>
              </w:rPr>
              <w:t xml:space="preserve">税率 </w:t>
            </w:r>
            <w:r>
              <w:rPr>
                <w:rFonts w:ascii="仿宋" w:hAnsi="仿宋" w:eastAsia="仿宋"/>
                <w:sz w:val="24"/>
                <w:szCs w:val="24"/>
              </w:rPr>
              <w:t xml:space="preserve"> </w:t>
            </w:r>
            <w:r>
              <w:rPr>
                <w:rFonts w:hint="eastAsia" w:ascii="仿宋" w:hAnsi="仿宋" w:eastAsia="仿宋"/>
                <w:sz w:val="24"/>
                <w:szCs w:val="24"/>
              </w:rPr>
              <w:t>%</w:t>
            </w:r>
          </w:p>
        </w:tc>
      </w:tr>
    </w:tbl>
    <w:p>
      <w:pPr>
        <w:pStyle w:val="6"/>
        <w:spacing w:line="360" w:lineRule="auto"/>
        <w:rPr>
          <w:rFonts w:ascii="Arial" w:hAnsi="Arial" w:cs="Arial"/>
          <w:sz w:val="24"/>
        </w:rPr>
      </w:pPr>
    </w:p>
    <w:p>
      <w:pPr>
        <w:pStyle w:val="6"/>
        <w:spacing w:line="360" w:lineRule="auto"/>
        <w:rPr>
          <w:rFonts w:ascii="Arial" w:hAnsi="Arial" w:cs="Arial"/>
          <w:sz w:val="24"/>
        </w:rPr>
      </w:pPr>
    </w:p>
    <w:p>
      <w:pPr>
        <w:pStyle w:val="6"/>
        <w:spacing w:line="360" w:lineRule="auto"/>
        <w:ind w:firstLine="5760" w:firstLineChars="2400"/>
        <w:jc w:val="left"/>
        <w:rPr>
          <w:rFonts w:ascii="Arial" w:hAnsi="Arial" w:eastAsia="宋体" w:cs="Arial"/>
          <w:sz w:val="24"/>
        </w:rPr>
      </w:pPr>
      <w:r>
        <w:rPr>
          <w:rFonts w:hint="eastAsia" w:ascii="Arial" w:hAnsi="Arial" w:eastAsia="宋体" w:cs="Arial"/>
          <w:sz w:val="24"/>
          <w:lang w:eastAsia="zh-CN"/>
        </w:rPr>
        <w:t>报价</w:t>
      </w:r>
      <w:r>
        <w:rPr>
          <w:rFonts w:ascii="Arial" w:hAnsi="Arial" w:eastAsia="宋体" w:cs="Arial"/>
          <w:sz w:val="24"/>
        </w:rPr>
        <w:t xml:space="preserve">人授权代表（签字）：         </w:t>
      </w:r>
    </w:p>
    <w:p>
      <w:pPr>
        <w:pStyle w:val="6"/>
        <w:spacing w:line="360" w:lineRule="auto"/>
        <w:jc w:val="left"/>
        <w:rPr>
          <w:rFonts w:ascii="Arial" w:hAnsi="Arial" w:eastAsia="宋体" w:cs="Arial"/>
          <w:sz w:val="24"/>
        </w:rPr>
      </w:pPr>
      <w:r>
        <w:rPr>
          <w:rFonts w:ascii="Arial" w:hAnsi="Arial" w:eastAsia="宋体" w:cs="Arial"/>
          <w:sz w:val="24"/>
        </w:rPr>
        <w:t xml:space="preserve">                                </w:t>
      </w:r>
      <w:r>
        <w:rPr>
          <w:rFonts w:hint="eastAsia" w:ascii="Arial" w:hAnsi="Arial" w:eastAsia="宋体" w:cs="Arial"/>
          <w:sz w:val="24"/>
          <w:lang w:val="en-US" w:eastAsia="zh-CN"/>
        </w:rPr>
        <w:t xml:space="preserve">               </w:t>
      </w:r>
      <w:r>
        <w:rPr>
          <w:rFonts w:ascii="Arial" w:hAnsi="Arial" w:eastAsia="宋体" w:cs="Arial"/>
          <w:sz w:val="24"/>
        </w:rPr>
        <w:t xml:space="preserve"> </w:t>
      </w:r>
      <w:r>
        <w:rPr>
          <w:rFonts w:hint="eastAsia" w:ascii="Arial" w:hAnsi="Arial" w:eastAsia="宋体" w:cs="Arial"/>
          <w:sz w:val="24"/>
          <w:lang w:eastAsia="zh-CN"/>
        </w:rPr>
        <w:t>报价</w:t>
      </w:r>
      <w:r>
        <w:rPr>
          <w:rFonts w:ascii="Arial" w:hAnsi="Arial" w:eastAsia="宋体" w:cs="Arial"/>
          <w:sz w:val="24"/>
        </w:rPr>
        <w:t xml:space="preserve">人（加盖公章）：         </w:t>
      </w:r>
    </w:p>
    <w:p>
      <w:pPr>
        <w:pStyle w:val="6"/>
        <w:rPr>
          <w:rFonts w:ascii="Arial" w:hAnsi="Arial" w:eastAsia="宋体" w:cs="Arial"/>
          <w:sz w:val="24"/>
        </w:rPr>
      </w:pPr>
      <w:r>
        <w:rPr>
          <w:rFonts w:ascii="Arial" w:hAnsi="Arial" w:eastAsia="宋体" w:cs="Arial"/>
          <w:sz w:val="24"/>
        </w:rPr>
        <w:t xml:space="preserve">                               </w:t>
      </w:r>
      <w:r>
        <w:rPr>
          <w:rFonts w:hint="eastAsia" w:ascii="Arial" w:hAnsi="Arial" w:eastAsia="宋体" w:cs="Arial"/>
          <w:sz w:val="24"/>
          <w:lang w:val="en-US" w:eastAsia="zh-CN"/>
        </w:rPr>
        <w:t xml:space="preserve">               </w:t>
      </w:r>
      <w:r>
        <w:rPr>
          <w:rFonts w:ascii="Arial" w:hAnsi="Arial" w:eastAsia="宋体" w:cs="Arial"/>
          <w:sz w:val="24"/>
        </w:rPr>
        <w:t xml:space="preserve">  年　月　日</w:t>
      </w: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6"/>
        <w:rPr>
          <w:rFonts w:ascii="Arial" w:hAnsi="Arial" w:eastAsia="宋体" w:cs="Arial"/>
          <w:sz w:val="24"/>
        </w:rPr>
      </w:pPr>
    </w:p>
    <w:p>
      <w:pPr>
        <w:pStyle w:val="4"/>
        <w:ind w:left="360" w:firstLine="0"/>
        <w:jc w:val="center"/>
        <w:outlineLvl w:val="1"/>
        <w:rPr>
          <w:rFonts w:hint="eastAsia" w:ascii="Arial" w:hAnsi="Arial" w:cs="Arial"/>
          <w:b/>
          <w:sz w:val="32"/>
          <w:lang w:eastAsia="zh-CN"/>
        </w:rPr>
      </w:pPr>
    </w:p>
    <w:p>
      <w:pPr>
        <w:pStyle w:val="4"/>
        <w:ind w:left="360" w:firstLine="0"/>
        <w:jc w:val="center"/>
        <w:outlineLvl w:val="1"/>
        <w:rPr>
          <w:rFonts w:ascii="Arial" w:hAnsi="Arial" w:cs="Arial"/>
          <w:b/>
          <w:sz w:val="32"/>
        </w:rPr>
      </w:pPr>
      <w:r>
        <w:rPr>
          <w:rFonts w:hint="eastAsia" w:ascii="Arial" w:hAnsi="Arial" w:cs="Arial"/>
          <w:b/>
          <w:sz w:val="32"/>
          <w:lang w:eastAsia="zh-CN"/>
        </w:rPr>
        <w:t>附件</w:t>
      </w:r>
      <w:r>
        <w:rPr>
          <w:rFonts w:hint="eastAsia" w:ascii="Arial" w:hAnsi="Arial" w:cs="Arial"/>
          <w:b/>
          <w:sz w:val="32"/>
          <w:lang w:val="en-US" w:eastAsia="zh-CN"/>
        </w:rPr>
        <w:t xml:space="preserve">2  </w:t>
      </w:r>
      <w:r>
        <w:rPr>
          <w:rFonts w:ascii="Arial" w:hAnsi="Arial" w:cs="Arial"/>
          <w:b/>
          <w:sz w:val="32"/>
        </w:rPr>
        <w:t>法定代表人授权委托书</w:t>
      </w:r>
    </w:p>
    <w:p>
      <w:pPr>
        <w:spacing w:line="300" w:lineRule="auto"/>
        <w:rPr>
          <w:rFonts w:ascii="Arial" w:hAnsi="Arial" w:cs="Arial"/>
          <w:sz w:val="24"/>
        </w:rPr>
      </w:pPr>
    </w:p>
    <w:p>
      <w:pPr>
        <w:spacing w:line="480" w:lineRule="auto"/>
        <w:ind w:firstLine="480" w:firstLineChars="200"/>
        <w:jc w:val="left"/>
        <w:rPr>
          <w:rFonts w:ascii="Arial" w:hAnsi="Arial" w:cs="Arial"/>
          <w:color w:val="auto"/>
          <w:kern w:val="0"/>
          <w:sz w:val="24"/>
          <w:szCs w:val="24"/>
        </w:rPr>
      </w:pPr>
      <w:r>
        <w:rPr>
          <w:rFonts w:ascii="Arial" w:hAnsi="Arial" w:cs="Arial"/>
          <w:color w:val="000000"/>
          <w:kern w:val="0"/>
          <w:sz w:val="24"/>
          <w:szCs w:val="24"/>
        </w:rPr>
        <w:t>本授权书声明：注册于（国家或地区的名称）的</w:t>
      </w:r>
      <w:r>
        <w:rPr>
          <w:rFonts w:ascii="Arial" w:hAnsi="Arial" w:cs="Arial"/>
          <w:color w:val="000000"/>
          <w:kern w:val="0"/>
          <w:sz w:val="24"/>
          <w:szCs w:val="24"/>
          <w:u w:val="single"/>
        </w:rPr>
        <w:t xml:space="preserve">    （投标人名称）  </w:t>
      </w:r>
      <w:r>
        <w:rPr>
          <w:rFonts w:ascii="Arial" w:hAnsi="Arial" w:cs="Arial"/>
          <w:color w:val="000000"/>
          <w:kern w:val="0"/>
          <w:sz w:val="24"/>
          <w:szCs w:val="24"/>
        </w:rPr>
        <w:t xml:space="preserve"> 的在下面签字</w:t>
      </w:r>
      <w:r>
        <w:rPr>
          <w:rFonts w:ascii="Arial" w:hAnsi="Arial" w:cs="Arial"/>
          <w:color w:val="auto"/>
          <w:kern w:val="0"/>
          <w:sz w:val="24"/>
          <w:szCs w:val="24"/>
        </w:rPr>
        <w:t>的</w:t>
      </w:r>
      <w:r>
        <w:rPr>
          <w:rFonts w:ascii="Arial" w:hAnsi="Arial" w:cs="Arial"/>
          <w:color w:val="auto"/>
          <w:kern w:val="0"/>
          <w:sz w:val="24"/>
          <w:szCs w:val="24"/>
          <w:u w:val="single"/>
        </w:rPr>
        <w:t xml:space="preserve"> （法定代表人姓名、职务） </w:t>
      </w:r>
      <w:r>
        <w:rPr>
          <w:rFonts w:ascii="Arial" w:hAnsi="Arial" w:cs="Arial"/>
          <w:color w:val="auto"/>
          <w:kern w:val="0"/>
          <w:sz w:val="24"/>
          <w:szCs w:val="24"/>
        </w:rPr>
        <w:t>代表本公司/单位授权</w:t>
      </w:r>
      <w:r>
        <w:rPr>
          <w:rFonts w:ascii="Arial" w:hAnsi="Arial" w:cs="Arial"/>
          <w:color w:val="auto"/>
          <w:kern w:val="0"/>
          <w:sz w:val="24"/>
          <w:szCs w:val="24"/>
          <w:u w:val="single"/>
        </w:rPr>
        <w:t xml:space="preserve">   （被授权人单位名称）   </w:t>
      </w:r>
      <w:r>
        <w:rPr>
          <w:rFonts w:ascii="Arial" w:hAnsi="Arial" w:cs="Arial"/>
          <w:color w:val="auto"/>
          <w:kern w:val="0"/>
          <w:sz w:val="24"/>
          <w:szCs w:val="24"/>
        </w:rPr>
        <w:t>的在下面签字的</w:t>
      </w:r>
      <w:r>
        <w:rPr>
          <w:rFonts w:ascii="Arial" w:hAnsi="Arial" w:cs="Arial"/>
          <w:color w:val="auto"/>
          <w:kern w:val="0"/>
          <w:sz w:val="24"/>
          <w:szCs w:val="24"/>
          <w:u w:val="single"/>
        </w:rPr>
        <w:t>（被授权人的姓名、职务）</w:t>
      </w:r>
      <w:r>
        <w:rPr>
          <w:rFonts w:ascii="Arial" w:hAnsi="Arial" w:cs="Arial"/>
          <w:color w:val="auto"/>
          <w:kern w:val="0"/>
          <w:sz w:val="24"/>
          <w:szCs w:val="24"/>
        </w:rPr>
        <w:t>为本公司/单位的合法代理人，就</w:t>
      </w:r>
      <w:r>
        <w:rPr>
          <w:rFonts w:ascii="Arial" w:hAnsi="Arial" w:cs="Arial"/>
          <w:color w:val="auto"/>
          <w:kern w:val="0"/>
          <w:sz w:val="24"/>
          <w:szCs w:val="24"/>
          <w:u w:val="single"/>
        </w:rPr>
        <w:t xml:space="preserve">      </w:t>
      </w:r>
      <w:r>
        <w:rPr>
          <w:rFonts w:hint="eastAsia" w:ascii="Arial" w:hAnsi="Arial" w:cs="Arial"/>
          <w:color w:val="auto"/>
          <w:kern w:val="0"/>
          <w:sz w:val="24"/>
          <w:szCs w:val="24"/>
          <w:u w:val="single"/>
        </w:rPr>
        <w:t>（</w:t>
      </w:r>
      <w:r>
        <w:rPr>
          <w:rFonts w:ascii="Arial" w:hAnsi="Arial" w:cs="Arial"/>
          <w:color w:val="auto"/>
          <w:kern w:val="0"/>
          <w:sz w:val="24"/>
          <w:szCs w:val="24"/>
          <w:u w:val="single"/>
        </w:rPr>
        <w:t>项目名称</w:t>
      </w:r>
      <w:r>
        <w:rPr>
          <w:rFonts w:hint="eastAsia" w:ascii="Arial" w:hAnsi="Arial" w:cs="Arial"/>
          <w:color w:val="auto"/>
          <w:kern w:val="0"/>
          <w:sz w:val="24"/>
          <w:szCs w:val="24"/>
          <w:u w:val="single"/>
        </w:rPr>
        <w:t xml:space="preserve">）   </w:t>
      </w:r>
      <w:r>
        <w:rPr>
          <w:rFonts w:hint="eastAsia" w:ascii="Arial" w:hAnsi="Arial" w:cs="Arial"/>
          <w:color w:val="auto"/>
          <w:kern w:val="0"/>
          <w:sz w:val="24"/>
          <w:szCs w:val="24"/>
        </w:rPr>
        <w:t>招标</w:t>
      </w:r>
      <w:r>
        <w:rPr>
          <w:rFonts w:ascii="Arial" w:hAnsi="Arial" w:cs="Arial"/>
          <w:color w:val="auto"/>
          <w:kern w:val="0"/>
          <w:sz w:val="24"/>
          <w:szCs w:val="24"/>
        </w:rPr>
        <w:t>，以本公司/单位名义处理一切与之有关的事务。</w:t>
      </w:r>
    </w:p>
    <w:p>
      <w:pPr>
        <w:spacing w:line="480" w:lineRule="auto"/>
        <w:jc w:val="left"/>
        <w:rPr>
          <w:rFonts w:ascii="Arial" w:hAnsi="Arial" w:cs="Arial"/>
          <w:color w:val="auto"/>
          <w:kern w:val="0"/>
          <w:sz w:val="24"/>
          <w:szCs w:val="24"/>
        </w:rPr>
      </w:pPr>
      <w:r>
        <w:rPr>
          <w:rFonts w:ascii="Arial" w:hAnsi="Arial" w:cs="Arial"/>
          <w:color w:val="auto"/>
          <w:kern w:val="0"/>
          <w:sz w:val="24"/>
          <w:szCs w:val="24"/>
        </w:rPr>
        <w:t>本授权书于</w:t>
      </w:r>
      <w:r>
        <w:rPr>
          <w:rFonts w:ascii="Arial" w:hAnsi="Arial" w:cs="Arial"/>
          <w:color w:val="auto"/>
          <w:kern w:val="0"/>
          <w:sz w:val="24"/>
          <w:szCs w:val="24"/>
          <w:u w:val="single"/>
        </w:rPr>
        <w:t xml:space="preserve">    </w:t>
      </w:r>
      <w:r>
        <w:rPr>
          <w:rFonts w:ascii="Arial" w:hAnsi="Arial" w:cs="Arial"/>
          <w:color w:val="auto"/>
          <w:kern w:val="0"/>
          <w:sz w:val="24"/>
          <w:szCs w:val="24"/>
        </w:rPr>
        <w:t>年</w:t>
      </w:r>
      <w:r>
        <w:rPr>
          <w:rFonts w:ascii="Arial" w:hAnsi="Arial" w:cs="Arial"/>
          <w:color w:val="auto"/>
          <w:kern w:val="0"/>
          <w:sz w:val="24"/>
          <w:szCs w:val="24"/>
          <w:u w:val="single"/>
        </w:rPr>
        <w:t xml:space="preserve">    </w:t>
      </w:r>
      <w:r>
        <w:rPr>
          <w:rFonts w:ascii="Arial" w:hAnsi="Arial" w:cs="Arial"/>
          <w:color w:val="auto"/>
          <w:kern w:val="0"/>
          <w:sz w:val="24"/>
          <w:szCs w:val="24"/>
        </w:rPr>
        <w:t>月</w:t>
      </w:r>
      <w:r>
        <w:rPr>
          <w:rFonts w:ascii="Arial" w:hAnsi="Arial" w:cs="Arial"/>
          <w:color w:val="auto"/>
          <w:kern w:val="0"/>
          <w:sz w:val="24"/>
          <w:szCs w:val="24"/>
          <w:u w:val="single"/>
        </w:rPr>
        <w:t xml:space="preserve">    </w:t>
      </w:r>
      <w:r>
        <w:rPr>
          <w:rFonts w:ascii="Arial" w:hAnsi="Arial" w:cs="Arial"/>
          <w:color w:val="auto"/>
          <w:kern w:val="0"/>
          <w:sz w:val="24"/>
          <w:szCs w:val="24"/>
        </w:rPr>
        <w:t>日签字生效，特此声明。</w:t>
      </w:r>
    </w:p>
    <w:p>
      <w:pPr>
        <w:jc w:val="left"/>
        <w:rPr>
          <w:rFonts w:ascii="Arial" w:hAnsi="Arial" w:cs="Arial"/>
          <w:color w:val="auto"/>
          <w:kern w:val="0"/>
          <w:sz w:val="24"/>
          <w:szCs w:val="24"/>
        </w:rPr>
      </w:pPr>
    </w:p>
    <w:p>
      <w:pPr>
        <w:jc w:val="left"/>
        <w:rPr>
          <w:rFonts w:ascii="Arial" w:hAnsi="Arial" w:cs="Arial"/>
          <w:color w:val="auto"/>
          <w:kern w:val="0"/>
          <w:sz w:val="24"/>
          <w:szCs w:val="24"/>
        </w:rPr>
      </w:pPr>
    </w:p>
    <w:p>
      <w:pPr>
        <w:jc w:val="left"/>
        <w:rPr>
          <w:rFonts w:ascii="Arial" w:hAnsi="Arial" w:cs="Arial"/>
          <w:color w:val="auto"/>
          <w:kern w:val="0"/>
          <w:sz w:val="24"/>
          <w:szCs w:val="24"/>
        </w:rPr>
      </w:pPr>
      <w:r>
        <w:rPr>
          <w:rFonts w:ascii="Arial" w:hAnsi="Arial" w:cs="Arial"/>
          <w:color w:val="auto"/>
          <w:kern w:val="0"/>
          <w:sz w:val="24"/>
          <w:szCs w:val="24"/>
        </w:rPr>
        <w:t>投标人名称</w:t>
      </w:r>
      <w:r>
        <w:rPr>
          <w:rFonts w:hint="eastAsia" w:ascii="Arial" w:hAnsi="Arial" w:cs="Arial"/>
          <w:color w:val="auto"/>
          <w:kern w:val="0"/>
          <w:sz w:val="24"/>
          <w:szCs w:val="24"/>
        </w:rPr>
        <w:t>（公</w:t>
      </w:r>
      <w:r>
        <w:rPr>
          <w:rFonts w:ascii="Arial" w:hAnsi="Arial" w:cs="Arial"/>
          <w:color w:val="auto"/>
          <w:kern w:val="0"/>
          <w:sz w:val="24"/>
          <w:szCs w:val="24"/>
        </w:rPr>
        <w:t>章</w:t>
      </w:r>
      <w:r>
        <w:rPr>
          <w:rFonts w:hint="eastAsia" w:ascii="Arial" w:hAnsi="Arial" w:cs="Arial"/>
          <w:color w:val="auto"/>
          <w:kern w:val="0"/>
          <w:sz w:val="24"/>
          <w:szCs w:val="24"/>
        </w:rPr>
        <w:t>）</w:t>
      </w:r>
      <w:r>
        <w:rPr>
          <w:rFonts w:ascii="Arial" w:hAnsi="Arial" w:cs="Arial"/>
          <w:color w:val="auto"/>
          <w:kern w:val="0"/>
          <w:sz w:val="24"/>
          <w:szCs w:val="24"/>
        </w:rPr>
        <w:t xml:space="preserve">： </w:t>
      </w:r>
      <w:r>
        <w:rPr>
          <w:rFonts w:ascii="Arial" w:hAnsi="Arial" w:cs="Arial"/>
          <w:color w:val="auto"/>
          <w:kern w:val="0"/>
          <w:sz w:val="24"/>
          <w:szCs w:val="24"/>
          <w:u w:val="single"/>
        </w:rPr>
        <w:t xml:space="preserve">                         </w:t>
      </w:r>
      <w:r>
        <w:rPr>
          <w:rFonts w:ascii="Arial" w:hAnsi="Arial" w:cs="Arial"/>
          <w:color w:val="auto"/>
          <w:kern w:val="0"/>
          <w:sz w:val="24"/>
          <w:szCs w:val="24"/>
        </w:rPr>
        <w:t xml:space="preserve">   </w:t>
      </w:r>
    </w:p>
    <w:p>
      <w:pPr>
        <w:jc w:val="left"/>
        <w:rPr>
          <w:rFonts w:ascii="Arial" w:hAnsi="Arial" w:cs="Arial"/>
          <w:color w:val="auto"/>
          <w:kern w:val="0"/>
          <w:sz w:val="24"/>
          <w:szCs w:val="24"/>
        </w:rPr>
      </w:pPr>
    </w:p>
    <w:p>
      <w:pPr>
        <w:jc w:val="left"/>
        <w:rPr>
          <w:rFonts w:ascii="Arial" w:hAnsi="Arial" w:cs="Arial"/>
          <w:color w:val="auto"/>
          <w:kern w:val="0"/>
          <w:sz w:val="24"/>
          <w:szCs w:val="24"/>
        </w:rPr>
      </w:pPr>
      <w:r>
        <w:rPr>
          <w:rFonts w:ascii="Arial" w:hAnsi="Arial" w:cs="Arial"/>
          <w:color w:val="auto"/>
          <w:kern w:val="0"/>
          <w:sz w:val="24"/>
          <w:szCs w:val="24"/>
        </w:rPr>
        <w:t>法定代表人（签章）：</w:t>
      </w:r>
      <w:r>
        <w:rPr>
          <w:rFonts w:ascii="Arial" w:hAnsi="Arial" w:cs="Arial"/>
          <w:color w:val="auto"/>
          <w:kern w:val="0"/>
          <w:sz w:val="24"/>
          <w:szCs w:val="24"/>
          <w:u w:val="single"/>
        </w:rPr>
        <w:t xml:space="preserve">                         </w:t>
      </w:r>
      <w:r>
        <w:rPr>
          <w:rFonts w:ascii="Arial" w:hAnsi="Arial" w:cs="Arial"/>
          <w:color w:val="auto"/>
          <w:kern w:val="0"/>
          <w:sz w:val="24"/>
          <w:szCs w:val="24"/>
        </w:rPr>
        <w:t xml:space="preserve">     </w:t>
      </w:r>
    </w:p>
    <w:p>
      <w:pPr>
        <w:jc w:val="left"/>
        <w:rPr>
          <w:rFonts w:ascii="Arial" w:hAnsi="Arial" w:cs="Arial"/>
          <w:color w:val="auto"/>
          <w:kern w:val="0"/>
          <w:sz w:val="24"/>
          <w:szCs w:val="24"/>
        </w:rPr>
      </w:pPr>
    </w:p>
    <w:p>
      <w:pPr>
        <w:jc w:val="left"/>
        <w:rPr>
          <w:rFonts w:ascii="Arial" w:hAnsi="Arial" w:cs="Arial"/>
          <w:color w:val="auto"/>
          <w:kern w:val="0"/>
          <w:sz w:val="24"/>
          <w:szCs w:val="24"/>
        </w:rPr>
      </w:pPr>
      <w:r>
        <w:rPr>
          <w:rFonts w:ascii="Arial" w:hAnsi="Arial" w:cs="Arial"/>
          <w:color w:val="auto"/>
          <w:kern w:val="0"/>
          <w:sz w:val="24"/>
          <w:szCs w:val="24"/>
        </w:rPr>
        <w:t>被授权人签字：</w:t>
      </w:r>
      <w:r>
        <w:rPr>
          <w:rFonts w:ascii="Arial" w:hAnsi="Arial" w:cs="Arial"/>
          <w:color w:val="auto"/>
          <w:kern w:val="0"/>
          <w:sz w:val="24"/>
          <w:szCs w:val="24"/>
          <w:u w:val="single"/>
        </w:rPr>
        <w:t xml:space="preserve">                         </w:t>
      </w:r>
      <w:r>
        <w:rPr>
          <w:rFonts w:ascii="Arial" w:hAnsi="Arial" w:cs="Arial"/>
          <w:color w:val="auto"/>
          <w:kern w:val="0"/>
          <w:sz w:val="24"/>
          <w:szCs w:val="24"/>
        </w:rPr>
        <w:t xml:space="preserve">    </w:t>
      </w:r>
    </w:p>
    <w:p>
      <w:pPr>
        <w:jc w:val="left"/>
        <w:rPr>
          <w:rFonts w:ascii="Arial" w:hAnsi="Arial" w:cs="Arial"/>
          <w:color w:val="000000"/>
          <w:kern w:val="0"/>
          <w:sz w:val="24"/>
          <w:szCs w:val="24"/>
        </w:rPr>
      </w:pPr>
    </w:p>
    <w:p>
      <w:pPr>
        <w:jc w:val="left"/>
        <w:rPr>
          <w:rFonts w:ascii="Arial" w:hAnsi="Arial" w:cs="Arial"/>
          <w:color w:val="000000"/>
          <w:kern w:val="0"/>
          <w:sz w:val="24"/>
          <w:szCs w:val="24"/>
        </w:rPr>
      </w:pPr>
    </w:p>
    <w:p>
      <w:pPr>
        <w:jc w:val="left"/>
        <w:rPr>
          <w:rFonts w:ascii="Arial" w:hAnsi="Arial" w:cs="Arial"/>
          <w:color w:val="000000"/>
          <w:kern w:val="0"/>
          <w:sz w:val="24"/>
          <w:szCs w:val="24"/>
        </w:rPr>
      </w:pPr>
      <w:r>
        <w:rPr>
          <w:rFonts w:ascii="Arial" w:hAnsi="Arial" w:cs="Arial"/>
          <w:color w:val="000000"/>
          <w:kern w:val="0"/>
          <w:sz w:val="24"/>
          <w:szCs w:val="24"/>
        </w:rPr>
        <w:t>后附：法定代表人身份证明</w:t>
      </w:r>
    </w:p>
    <w:p>
      <w:pPr>
        <w:jc w:val="left"/>
        <w:rPr>
          <w:rFonts w:ascii="Arial" w:hAnsi="Arial" w:cs="Arial"/>
          <w:color w:val="000000"/>
          <w:kern w:val="0"/>
          <w:sz w:val="24"/>
          <w:szCs w:val="24"/>
        </w:rPr>
      </w:pPr>
    </w:p>
    <w:p>
      <w:pPr>
        <w:jc w:val="left"/>
        <w:rPr>
          <w:rFonts w:ascii="Arial" w:hAnsi="Arial" w:cs="Arial"/>
          <w:color w:val="000000"/>
          <w:kern w:val="0"/>
          <w:sz w:val="24"/>
          <w:szCs w:val="24"/>
        </w:rPr>
      </w:pPr>
    </w:p>
    <w:p>
      <w:pPr>
        <w:jc w:val="left"/>
        <w:rPr>
          <w:rFonts w:ascii="Arial" w:hAnsi="Arial" w:cs="Arial"/>
          <w:color w:val="000000"/>
          <w:kern w:val="0"/>
          <w:sz w:val="24"/>
          <w:szCs w:val="24"/>
        </w:rPr>
      </w:pPr>
      <w:r>
        <w:rPr>
          <w:rFonts w:ascii="Arial" w:hAnsi="Arial" w:cs="Arial"/>
          <w:color w:val="000000"/>
          <w:kern w:val="0"/>
          <w:sz w:val="24"/>
          <w:szCs w:val="24"/>
        </w:rPr>
        <w:t>附：被授权人身份证复印件</w:t>
      </w:r>
    </w:p>
    <w:tbl>
      <w:tblPr>
        <w:tblStyle w:val="10"/>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1" w:hRule="atLeast"/>
        </w:trPr>
        <w:tc>
          <w:tcPr>
            <w:tcW w:w="8718" w:type="dxa"/>
            <w:noWrap w:val="0"/>
            <w:vAlign w:val="top"/>
          </w:tcPr>
          <w:p>
            <w:pPr>
              <w:rPr>
                <w:rFonts w:ascii="Arial" w:hAnsi="Arial" w:cs="Arial"/>
                <w:sz w:val="24"/>
              </w:rPr>
            </w:pPr>
          </w:p>
        </w:tc>
      </w:tr>
    </w:tbl>
    <w:p>
      <w:pPr>
        <w:pStyle w:val="16"/>
        <w:spacing w:line="300" w:lineRule="auto"/>
        <w:jc w:val="both"/>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1F16D0F-602C-4760-8DC1-4AB524E3EA59}"/>
  </w:font>
  <w:font w:name="黑体">
    <w:panose1 w:val="02010609060101010101"/>
    <w:charset w:val="86"/>
    <w:family w:val="auto"/>
    <w:pitch w:val="default"/>
    <w:sig w:usb0="800002BF" w:usb1="38CF7CFA" w:usb2="00000016" w:usb3="00000000" w:csb0="00040001" w:csb1="00000000"/>
    <w:embedRegular r:id="rId2" w:fontKey="{DB615478-48FB-4A8A-8C8B-1B70EE4198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3" w:fontKey="{106D759B-1AE3-40BC-A2E3-44565159D534}"/>
  </w:font>
  <w:font w:name="仿宋_GB2312">
    <w:panose1 w:val="02010609030101010101"/>
    <w:charset w:val="86"/>
    <w:family w:val="auto"/>
    <w:pitch w:val="default"/>
    <w:sig w:usb0="00000001" w:usb1="080E0000" w:usb2="00000000" w:usb3="00000000" w:csb0="00040000" w:csb1="00000000"/>
    <w:embedRegular r:id="rId4" w:fontKey="{F14E92AC-1913-41D2-BC1C-506A0A4BF82E}"/>
  </w:font>
  <w:font w:name="方正小标宋简体">
    <w:panose1 w:val="03000509000000000000"/>
    <w:charset w:val="86"/>
    <w:family w:val="auto"/>
    <w:pitch w:val="default"/>
    <w:sig w:usb0="00000001" w:usb1="080E0000" w:usb2="00000000" w:usb3="00000000" w:csb0="00040000" w:csb1="00000000"/>
    <w:embedRegular r:id="rId5" w:fontKey="{D0FB2B1B-0178-424B-B99B-F2CD2CCC757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AA47BF"/>
    <w:multiLevelType w:val="singleLevel"/>
    <w:tmpl w:val="CAAA47BF"/>
    <w:lvl w:ilvl="0" w:tentative="0">
      <w:start w:val="3"/>
      <w:numFmt w:val="chineseCounting"/>
      <w:suff w:val="nothing"/>
      <w:lvlText w:val="%1、"/>
      <w:lvlJc w:val="left"/>
      <w:rPr>
        <w:rFonts w:hint="eastAsia"/>
      </w:rPr>
    </w:lvl>
  </w:abstractNum>
  <w:abstractNum w:abstractNumId="1">
    <w:nsid w:val="0000000B"/>
    <w:multiLevelType w:val="multilevel"/>
    <w:tmpl w:val="0000000B"/>
    <w:lvl w:ilvl="0" w:tentative="0">
      <w:start w:val="1"/>
      <w:numFmt w:val="bullet"/>
      <w:pStyle w:val="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2">
    <w:nsid w:val="149998E4"/>
    <w:multiLevelType w:val="singleLevel"/>
    <w:tmpl w:val="149998E4"/>
    <w:lvl w:ilvl="0" w:tentative="0">
      <w:start w:val="7"/>
      <w:numFmt w:val="chineseCounting"/>
      <w:suff w:val="nothing"/>
      <w:lvlText w:val="%1、"/>
      <w:lvlJc w:val="left"/>
      <w:rPr>
        <w:rFonts w:hint="eastAsia"/>
      </w:rPr>
    </w:lvl>
  </w:abstractNum>
  <w:abstractNum w:abstractNumId="3">
    <w:nsid w:val="7FCC5197"/>
    <w:multiLevelType w:val="singleLevel"/>
    <w:tmpl w:val="7FCC5197"/>
    <w:lvl w:ilvl="0" w:tentative="0">
      <w:start w:val="1"/>
      <w:numFmt w:val="decimal"/>
      <w:pStyle w:val="3"/>
      <w:lvlText w:val="(%1)"/>
      <w:lvlJc w:val="left"/>
      <w:pPr>
        <w:ind w:left="425" w:hanging="425"/>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MTczNzVjZDJhYmIyMDA2NzQwMGJjNzM5NGY4ZjEifQ=="/>
  </w:docVars>
  <w:rsids>
    <w:rsidRoot w:val="77476457"/>
    <w:rsid w:val="001072E6"/>
    <w:rsid w:val="001978DD"/>
    <w:rsid w:val="00223F55"/>
    <w:rsid w:val="003B7621"/>
    <w:rsid w:val="004E0F33"/>
    <w:rsid w:val="006F2BFD"/>
    <w:rsid w:val="00C91DCD"/>
    <w:rsid w:val="00D40CD4"/>
    <w:rsid w:val="00E80B04"/>
    <w:rsid w:val="012C4241"/>
    <w:rsid w:val="01DF1D00"/>
    <w:rsid w:val="02D60287"/>
    <w:rsid w:val="02DF11A2"/>
    <w:rsid w:val="02E63FFB"/>
    <w:rsid w:val="02F435D3"/>
    <w:rsid w:val="03047769"/>
    <w:rsid w:val="032E4FFF"/>
    <w:rsid w:val="03C02DA5"/>
    <w:rsid w:val="03D83340"/>
    <w:rsid w:val="04F92818"/>
    <w:rsid w:val="04FB4AB5"/>
    <w:rsid w:val="057B0EBB"/>
    <w:rsid w:val="057E76A5"/>
    <w:rsid w:val="058A42CF"/>
    <w:rsid w:val="058A59F2"/>
    <w:rsid w:val="05A36303"/>
    <w:rsid w:val="05DB4A07"/>
    <w:rsid w:val="06377FBB"/>
    <w:rsid w:val="063E7697"/>
    <w:rsid w:val="065069D0"/>
    <w:rsid w:val="06715BFB"/>
    <w:rsid w:val="0685433C"/>
    <w:rsid w:val="068741B7"/>
    <w:rsid w:val="06F049D6"/>
    <w:rsid w:val="07343AC1"/>
    <w:rsid w:val="074622D1"/>
    <w:rsid w:val="0788192D"/>
    <w:rsid w:val="07F948BA"/>
    <w:rsid w:val="08425924"/>
    <w:rsid w:val="086E07B2"/>
    <w:rsid w:val="08C06161"/>
    <w:rsid w:val="08E12184"/>
    <w:rsid w:val="08E65697"/>
    <w:rsid w:val="091B7078"/>
    <w:rsid w:val="09CA0D6F"/>
    <w:rsid w:val="0A2A5913"/>
    <w:rsid w:val="0AE169BD"/>
    <w:rsid w:val="0B393ED7"/>
    <w:rsid w:val="0BC12625"/>
    <w:rsid w:val="0C9C56EE"/>
    <w:rsid w:val="0CC45BD9"/>
    <w:rsid w:val="0D641B71"/>
    <w:rsid w:val="0DAB6BE1"/>
    <w:rsid w:val="0DC14010"/>
    <w:rsid w:val="0DD25F80"/>
    <w:rsid w:val="0DE6451F"/>
    <w:rsid w:val="0DEC2FC5"/>
    <w:rsid w:val="0E0114D7"/>
    <w:rsid w:val="0E0666AD"/>
    <w:rsid w:val="0E71085D"/>
    <w:rsid w:val="0E784AA7"/>
    <w:rsid w:val="0E810685"/>
    <w:rsid w:val="0E8141D1"/>
    <w:rsid w:val="0ECE445D"/>
    <w:rsid w:val="0EFC1B60"/>
    <w:rsid w:val="0F0630F1"/>
    <w:rsid w:val="0F1C1EAA"/>
    <w:rsid w:val="0F6751D7"/>
    <w:rsid w:val="0FE245BF"/>
    <w:rsid w:val="104256FF"/>
    <w:rsid w:val="10572F61"/>
    <w:rsid w:val="10831E57"/>
    <w:rsid w:val="10834DC0"/>
    <w:rsid w:val="10EE28F6"/>
    <w:rsid w:val="111F5D7E"/>
    <w:rsid w:val="11990B0E"/>
    <w:rsid w:val="11DC70F0"/>
    <w:rsid w:val="124651B3"/>
    <w:rsid w:val="130C0F24"/>
    <w:rsid w:val="1416268D"/>
    <w:rsid w:val="141C5267"/>
    <w:rsid w:val="1453538D"/>
    <w:rsid w:val="14AD0E39"/>
    <w:rsid w:val="15417A48"/>
    <w:rsid w:val="155E0795"/>
    <w:rsid w:val="15850991"/>
    <w:rsid w:val="16BC1F13"/>
    <w:rsid w:val="171E376A"/>
    <w:rsid w:val="1786447C"/>
    <w:rsid w:val="178B180D"/>
    <w:rsid w:val="17E4657E"/>
    <w:rsid w:val="18084284"/>
    <w:rsid w:val="185D5360"/>
    <w:rsid w:val="188E54C1"/>
    <w:rsid w:val="19021B26"/>
    <w:rsid w:val="191E5FD1"/>
    <w:rsid w:val="19C077A8"/>
    <w:rsid w:val="19D21454"/>
    <w:rsid w:val="1A6C30DA"/>
    <w:rsid w:val="1A822517"/>
    <w:rsid w:val="1B034A15"/>
    <w:rsid w:val="1B0F0DE5"/>
    <w:rsid w:val="1B720255"/>
    <w:rsid w:val="1B847BAD"/>
    <w:rsid w:val="1BCD1D34"/>
    <w:rsid w:val="1BFB651A"/>
    <w:rsid w:val="1BFD252E"/>
    <w:rsid w:val="1BFE1F3F"/>
    <w:rsid w:val="1C14130E"/>
    <w:rsid w:val="1CA378DE"/>
    <w:rsid w:val="1D3306BF"/>
    <w:rsid w:val="1D4507C7"/>
    <w:rsid w:val="1D4853B4"/>
    <w:rsid w:val="1D5D380F"/>
    <w:rsid w:val="1DAB3979"/>
    <w:rsid w:val="1DCC1DE4"/>
    <w:rsid w:val="1E114EA1"/>
    <w:rsid w:val="1E1268A0"/>
    <w:rsid w:val="1E4A5777"/>
    <w:rsid w:val="1EBF791C"/>
    <w:rsid w:val="1EDA0C6D"/>
    <w:rsid w:val="1EF556F6"/>
    <w:rsid w:val="20591C6A"/>
    <w:rsid w:val="20675308"/>
    <w:rsid w:val="20861658"/>
    <w:rsid w:val="210D0E76"/>
    <w:rsid w:val="211F15E8"/>
    <w:rsid w:val="217064EB"/>
    <w:rsid w:val="241F2017"/>
    <w:rsid w:val="245E1532"/>
    <w:rsid w:val="24C91D6E"/>
    <w:rsid w:val="25A2370A"/>
    <w:rsid w:val="25A6009C"/>
    <w:rsid w:val="25B42812"/>
    <w:rsid w:val="25C644CB"/>
    <w:rsid w:val="264C6107"/>
    <w:rsid w:val="26AA046D"/>
    <w:rsid w:val="271D5071"/>
    <w:rsid w:val="274C214A"/>
    <w:rsid w:val="2759562D"/>
    <w:rsid w:val="27DF08AD"/>
    <w:rsid w:val="27E31E61"/>
    <w:rsid w:val="28033664"/>
    <w:rsid w:val="286C5D19"/>
    <w:rsid w:val="28BF1218"/>
    <w:rsid w:val="294F4B6C"/>
    <w:rsid w:val="294F7655"/>
    <w:rsid w:val="29C025C5"/>
    <w:rsid w:val="29EE496D"/>
    <w:rsid w:val="2A0C4E23"/>
    <w:rsid w:val="2A76350B"/>
    <w:rsid w:val="2AAA0C15"/>
    <w:rsid w:val="2AC0598F"/>
    <w:rsid w:val="2AE64F90"/>
    <w:rsid w:val="2AFB014F"/>
    <w:rsid w:val="2B565993"/>
    <w:rsid w:val="2B913972"/>
    <w:rsid w:val="2C1F2FAD"/>
    <w:rsid w:val="2C1F3723"/>
    <w:rsid w:val="2D1C639C"/>
    <w:rsid w:val="2D412F83"/>
    <w:rsid w:val="2DAE6416"/>
    <w:rsid w:val="2DC81812"/>
    <w:rsid w:val="2E4E169C"/>
    <w:rsid w:val="2ED90726"/>
    <w:rsid w:val="2F1C21A7"/>
    <w:rsid w:val="300C0F5E"/>
    <w:rsid w:val="301D6B15"/>
    <w:rsid w:val="302E5E76"/>
    <w:rsid w:val="307F31A7"/>
    <w:rsid w:val="31374DC6"/>
    <w:rsid w:val="31AC7263"/>
    <w:rsid w:val="31C339D8"/>
    <w:rsid w:val="323F3856"/>
    <w:rsid w:val="32721392"/>
    <w:rsid w:val="32977E73"/>
    <w:rsid w:val="32BC09A1"/>
    <w:rsid w:val="331E6324"/>
    <w:rsid w:val="33290F71"/>
    <w:rsid w:val="333449AA"/>
    <w:rsid w:val="335F1BE3"/>
    <w:rsid w:val="33EF6380"/>
    <w:rsid w:val="33FC3A16"/>
    <w:rsid w:val="340B17C9"/>
    <w:rsid w:val="341739BC"/>
    <w:rsid w:val="34505702"/>
    <w:rsid w:val="345D24C3"/>
    <w:rsid w:val="349A1CE3"/>
    <w:rsid w:val="35D63CEF"/>
    <w:rsid w:val="35E14A65"/>
    <w:rsid w:val="366A026C"/>
    <w:rsid w:val="36A63D14"/>
    <w:rsid w:val="36B946F8"/>
    <w:rsid w:val="37BD3D2D"/>
    <w:rsid w:val="37C84A4A"/>
    <w:rsid w:val="37FC3D7C"/>
    <w:rsid w:val="37FF6C62"/>
    <w:rsid w:val="381929F1"/>
    <w:rsid w:val="38744258"/>
    <w:rsid w:val="38760F6D"/>
    <w:rsid w:val="38BE2095"/>
    <w:rsid w:val="39D54E64"/>
    <w:rsid w:val="39D71C14"/>
    <w:rsid w:val="3A4A6C1B"/>
    <w:rsid w:val="3AC6098F"/>
    <w:rsid w:val="3B302602"/>
    <w:rsid w:val="3BC51210"/>
    <w:rsid w:val="3C285C5D"/>
    <w:rsid w:val="3C781C4E"/>
    <w:rsid w:val="3C941C8F"/>
    <w:rsid w:val="3CCA22B1"/>
    <w:rsid w:val="3CCF3AA5"/>
    <w:rsid w:val="3CE67BF7"/>
    <w:rsid w:val="3D257674"/>
    <w:rsid w:val="3D340D5B"/>
    <w:rsid w:val="3D582019"/>
    <w:rsid w:val="3D5E4239"/>
    <w:rsid w:val="3D65555F"/>
    <w:rsid w:val="3DE657C8"/>
    <w:rsid w:val="3E044072"/>
    <w:rsid w:val="3E360F5B"/>
    <w:rsid w:val="3E443397"/>
    <w:rsid w:val="3EAC14C3"/>
    <w:rsid w:val="3F0F48F7"/>
    <w:rsid w:val="3F225EC8"/>
    <w:rsid w:val="3F62452B"/>
    <w:rsid w:val="3F644E42"/>
    <w:rsid w:val="3F721318"/>
    <w:rsid w:val="3F8B55CD"/>
    <w:rsid w:val="3FCA420F"/>
    <w:rsid w:val="40447014"/>
    <w:rsid w:val="40770DB2"/>
    <w:rsid w:val="40F72BAD"/>
    <w:rsid w:val="41265C6A"/>
    <w:rsid w:val="414E254D"/>
    <w:rsid w:val="416E7FA5"/>
    <w:rsid w:val="418E5157"/>
    <w:rsid w:val="41936DA4"/>
    <w:rsid w:val="4205262C"/>
    <w:rsid w:val="4220513E"/>
    <w:rsid w:val="427219DF"/>
    <w:rsid w:val="428D530C"/>
    <w:rsid w:val="42B01DC3"/>
    <w:rsid w:val="42CE173D"/>
    <w:rsid w:val="43E92FD0"/>
    <w:rsid w:val="440813B8"/>
    <w:rsid w:val="445A3FA8"/>
    <w:rsid w:val="44A63127"/>
    <w:rsid w:val="44D90728"/>
    <w:rsid w:val="44FD5252"/>
    <w:rsid w:val="45376D4B"/>
    <w:rsid w:val="45C10BD4"/>
    <w:rsid w:val="463C06CF"/>
    <w:rsid w:val="46DC5536"/>
    <w:rsid w:val="47091340"/>
    <w:rsid w:val="474E527B"/>
    <w:rsid w:val="475B55DB"/>
    <w:rsid w:val="477C77C4"/>
    <w:rsid w:val="48031839"/>
    <w:rsid w:val="486B7970"/>
    <w:rsid w:val="4935206C"/>
    <w:rsid w:val="494A104C"/>
    <w:rsid w:val="49AE0A40"/>
    <w:rsid w:val="49CF1617"/>
    <w:rsid w:val="4A010380"/>
    <w:rsid w:val="4A17367B"/>
    <w:rsid w:val="4A3E7512"/>
    <w:rsid w:val="4AC1771C"/>
    <w:rsid w:val="4B665284"/>
    <w:rsid w:val="4B7A2DCB"/>
    <w:rsid w:val="4B8F2545"/>
    <w:rsid w:val="4BF60366"/>
    <w:rsid w:val="4C701DC1"/>
    <w:rsid w:val="4CB364DF"/>
    <w:rsid w:val="4CF648E4"/>
    <w:rsid w:val="4D47009C"/>
    <w:rsid w:val="4D7549E3"/>
    <w:rsid w:val="4D914038"/>
    <w:rsid w:val="4DB81DA0"/>
    <w:rsid w:val="4E4D0CDB"/>
    <w:rsid w:val="4E615DE3"/>
    <w:rsid w:val="4E683EE8"/>
    <w:rsid w:val="4E753E0A"/>
    <w:rsid w:val="4E847E2C"/>
    <w:rsid w:val="4E972060"/>
    <w:rsid w:val="4EB2001D"/>
    <w:rsid w:val="4F6D51FE"/>
    <w:rsid w:val="4FB005F9"/>
    <w:rsid w:val="4FB522D9"/>
    <w:rsid w:val="4FF8456D"/>
    <w:rsid w:val="500C707A"/>
    <w:rsid w:val="502657CA"/>
    <w:rsid w:val="50284B1C"/>
    <w:rsid w:val="50D41B8B"/>
    <w:rsid w:val="51790551"/>
    <w:rsid w:val="51937D9A"/>
    <w:rsid w:val="51A451E7"/>
    <w:rsid w:val="52511A9F"/>
    <w:rsid w:val="527F1483"/>
    <w:rsid w:val="52987614"/>
    <w:rsid w:val="52B55B62"/>
    <w:rsid w:val="53356DF3"/>
    <w:rsid w:val="535004A1"/>
    <w:rsid w:val="53AA46F0"/>
    <w:rsid w:val="53BB57FC"/>
    <w:rsid w:val="53C23F99"/>
    <w:rsid w:val="540D419E"/>
    <w:rsid w:val="541358D3"/>
    <w:rsid w:val="542E0F3C"/>
    <w:rsid w:val="54F06588"/>
    <w:rsid w:val="551B5683"/>
    <w:rsid w:val="55373D74"/>
    <w:rsid w:val="557A6CBF"/>
    <w:rsid w:val="55A368CF"/>
    <w:rsid w:val="55E57C66"/>
    <w:rsid w:val="55FE6E4E"/>
    <w:rsid w:val="56671091"/>
    <w:rsid w:val="566845D5"/>
    <w:rsid w:val="56874E0E"/>
    <w:rsid w:val="56E176D1"/>
    <w:rsid w:val="56E24E5A"/>
    <w:rsid w:val="5703746F"/>
    <w:rsid w:val="57081630"/>
    <w:rsid w:val="57E5424B"/>
    <w:rsid w:val="59083589"/>
    <w:rsid w:val="5974176D"/>
    <w:rsid w:val="59D02398"/>
    <w:rsid w:val="59E97D9B"/>
    <w:rsid w:val="5A6A2084"/>
    <w:rsid w:val="5AD30F50"/>
    <w:rsid w:val="5B013423"/>
    <w:rsid w:val="5B202421"/>
    <w:rsid w:val="5B6E0171"/>
    <w:rsid w:val="5B825C3C"/>
    <w:rsid w:val="5BA87407"/>
    <w:rsid w:val="5BDA4E13"/>
    <w:rsid w:val="5BFA71D9"/>
    <w:rsid w:val="5C80013B"/>
    <w:rsid w:val="5C9F0486"/>
    <w:rsid w:val="5CFD46A6"/>
    <w:rsid w:val="5D015BBA"/>
    <w:rsid w:val="5D4201FD"/>
    <w:rsid w:val="5D5E4989"/>
    <w:rsid w:val="5D6937E1"/>
    <w:rsid w:val="5D9843D2"/>
    <w:rsid w:val="5E442EAA"/>
    <w:rsid w:val="5E4A2AEC"/>
    <w:rsid w:val="5E5A4858"/>
    <w:rsid w:val="5E5B5A15"/>
    <w:rsid w:val="5EBC7339"/>
    <w:rsid w:val="5ED13C9B"/>
    <w:rsid w:val="5EE652BD"/>
    <w:rsid w:val="5F4C7B6B"/>
    <w:rsid w:val="5F622152"/>
    <w:rsid w:val="5F935FC6"/>
    <w:rsid w:val="5FEE3D09"/>
    <w:rsid w:val="60107AAA"/>
    <w:rsid w:val="601230C0"/>
    <w:rsid w:val="607C6393"/>
    <w:rsid w:val="60CB73AB"/>
    <w:rsid w:val="611944E4"/>
    <w:rsid w:val="61296932"/>
    <w:rsid w:val="615D3D17"/>
    <w:rsid w:val="62213B12"/>
    <w:rsid w:val="62A4058A"/>
    <w:rsid w:val="63093891"/>
    <w:rsid w:val="631B0B29"/>
    <w:rsid w:val="63386699"/>
    <w:rsid w:val="63E208FD"/>
    <w:rsid w:val="64373AF7"/>
    <w:rsid w:val="647C1BF1"/>
    <w:rsid w:val="64D33976"/>
    <w:rsid w:val="652461E7"/>
    <w:rsid w:val="655A66E3"/>
    <w:rsid w:val="66002E3D"/>
    <w:rsid w:val="664935D1"/>
    <w:rsid w:val="66761528"/>
    <w:rsid w:val="667B24D8"/>
    <w:rsid w:val="66A57627"/>
    <w:rsid w:val="66D0223A"/>
    <w:rsid w:val="676454C2"/>
    <w:rsid w:val="67D9346E"/>
    <w:rsid w:val="68496FCB"/>
    <w:rsid w:val="68855083"/>
    <w:rsid w:val="69593EE1"/>
    <w:rsid w:val="69624B2C"/>
    <w:rsid w:val="69B838CD"/>
    <w:rsid w:val="6A240DA5"/>
    <w:rsid w:val="6A894467"/>
    <w:rsid w:val="6AB4139E"/>
    <w:rsid w:val="6AD25E2F"/>
    <w:rsid w:val="6B040EF5"/>
    <w:rsid w:val="6B2A67ED"/>
    <w:rsid w:val="6B447948"/>
    <w:rsid w:val="6B4545C8"/>
    <w:rsid w:val="6B534D24"/>
    <w:rsid w:val="6B5D023C"/>
    <w:rsid w:val="6B843EB9"/>
    <w:rsid w:val="6BD965CE"/>
    <w:rsid w:val="6C746A81"/>
    <w:rsid w:val="6CDB553D"/>
    <w:rsid w:val="6D137D17"/>
    <w:rsid w:val="6D605932"/>
    <w:rsid w:val="6E742133"/>
    <w:rsid w:val="6E8826F0"/>
    <w:rsid w:val="6E9044CA"/>
    <w:rsid w:val="6F8E4BFB"/>
    <w:rsid w:val="6FF331AA"/>
    <w:rsid w:val="7029784D"/>
    <w:rsid w:val="70BF68B2"/>
    <w:rsid w:val="70CF3B37"/>
    <w:rsid w:val="71295140"/>
    <w:rsid w:val="712C6877"/>
    <w:rsid w:val="71985453"/>
    <w:rsid w:val="72454E21"/>
    <w:rsid w:val="729713AA"/>
    <w:rsid w:val="72F24449"/>
    <w:rsid w:val="73013FC7"/>
    <w:rsid w:val="73416F01"/>
    <w:rsid w:val="74245943"/>
    <w:rsid w:val="746775CB"/>
    <w:rsid w:val="74681D9C"/>
    <w:rsid w:val="74F06294"/>
    <w:rsid w:val="75D95166"/>
    <w:rsid w:val="75E92087"/>
    <w:rsid w:val="761F12F1"/>
    <w:rsid w:val="762D0DAD"/>
    <w:rsid w:val="764E10B3"/>
    <w:rsid w:val="76CA737C"/>
    <w:rsid w:val="77365DF9"/>
    <w:rsid w:val="77476457"/>
    <w:rsid w:val="77BC6BE1"/>
    <w:rsid w:val="77CB5264"/>
    <w:rsid w:val="780E7714"/>
    <w:rsid w:val="783832C1"/>
    <w:rsid w:val="78864D5C"/>
    <w:rsid w:val="788762EB"/>
    <w:rsid w:val="789607C4"/>
    <w:rsid w:val="78FA43FB"/>
    <w:rsid w:val="79296946"/>
    <w:rsid w:val="79C151F0"/>
    <w:rsid w:val="79FB7DD2"/>
    <w:rsid w:val="7B1C0DAF"/>
    <w:rsid w:val="7B2C246C"/>
    <w:rsid w:val="7BA20C47"/>
    <w:rsid w:val="7BF1798E"/>
    <w:rsid w:val="7C8250E5"/>
    <w:rsid w:val="7CA84255"/>
    <w:rsid w:val="7CEE01F7"/>
    <w:rsid w:val="7D065B8F"/>
    <w:rsid w:val="7D09163C"/>
    <w:rsid w:val="7D204F4C"/>
    <w:rsid w:val="7D370A9E"/>
    <w:rsid w:val="7D5A26F0"/>
    <w:rsid w:val="7DE41671"/>
    <w:rsid w:val="7E0334A5"/>
    <w:rsid w:val="7E40616C"/>
    <w:rsid w:val="7E5B549E"/>
    <w:rsid w:val="7EDC4867"/>
    <w:rsid w:val="7EE94359"/>
    <w:rsid w:val="7EF33590"/>
    <w:rsid w:val="7F0D0210"/>
    <w:rsid w:val="7F2A0E13"/>
    <w:rsid w:val="7F4B3893"/>
    <w:rsid w:val="7FA37B02"/>
    <w:rsid w:val="7FFE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4"/>
    <w:basedOn w:val="1"/>
    <w:next w:val="1"/>
    <w:qFormat/>
    <w:uiPriority w:val="9"/>
    <w:pPr>
      <w:keepNext/>
      <w:keepLines/>
      <w:numPr>
        <w:ilvl w:val="0"/>
        <w:numId w:val="1"/>
      </w:numPr>
      <w:spacing w:line="360" w:lineRule="auto"/>
      <w:ind w:left="142" w:firstLine="52" w:firstLineChars="25"/>
      <w:outlineLvl w:val="3"/>
    </w:pPr>
    <w:rPr>
      <w:rFonts w:ascii="Arial" w:hAnsi="Arial"/>
      <w:b/>
      <w:color w:val="000000"/>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首行缩进"/>
    <w:basedOn w:val="1"/>
    <w:qFormat/>
    <w:uiPriority w:val="0"/>
    <w:pPr>
      <w:numPr>
        <w:ilvl w:val="0"/>
        <w:numId w:val="2"/>
      </w:numPr>
      <w:spacing w:line="360" w:lineRule="auto"/>
    </w:pPr>
    <w:rPr>
      <w:rFonts w:eastAsia="仿宋_GB2312"/>
    </w:rPr>
  </w:style>
  <w:style w:type="paragraph" w:styleId="4">
    <w:name w:val="Normal Indent"/>
    <w:basedOn w:val="1"/>
    <w:next w:val="1"/>
    <w:qFormat/>
    <w:uiPriority w:val="0"/>
    <w:pPr>
      <w:adjustRightInd w:val="0"/>
      <w:snapToGrid w:val="0"/>
      <w:spacing w:line="360" w:lineRule="auto"/>
      <w:ind w:firstLine="420"/>
    </w:pPr>
    <w:rPr>
      <w:sz w:val="24"/>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Times New Roman"/>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rFonts w:cs="Times New Roman"/>
      <w:sz w:val="24"/>
      <w:lang w:val="en-US" w:bidi="ar-SA"/>
    </w:rPr>
  </w:style>
  <w:style w:type="character" w:styleId="12">
    <w:name w:val="Strong"/>
    <w:basedOn w:val="11"/>
    <w:qFormat/>
    <w:uiPriority w:val="0"/>
    <w:rPr>
      <w:b/>
    </w:rPr>
  </w:style>
  <w:style w:type="character" w:customStyle="1" w:styleId="13">
    <w:name w:val="font21"/>
    <w:basedOn w:val="11"/>
    <w:qFormat/>
    <w:uiPriority w:val="0"/>
    <w:rPr>
      <w:rFonts w:hint="eastAsia" w:ascii="宋体" w:hAnsi="宋体" w:eastAsia="宋体" w:cs="宋体"/>
      <w:color w:val="000000"/>
      <w:sz w:val="20"/>
      <w:szCs w:val="20"/>
      <w:u w:val="none"/>
    </w:rPr>
  </w:style>
  <w:style w:type="character" w:customStyle="1" w:styleId="14">
    <w:name w:val="font61"/>
    <w:basedOn w:val="11"/>
    <w:qFormat/>
    <w:uiPriority w:val="0"/>
    <w:rPr>
      <w:rFonts w:hint="eastAsia" w:ascii="仿宋_GB2312" w:eastAsia="仿宋_GB2312" w:cs="仿宋_GB2312"/>
      <w:color w:val="000000"/>
      <w:sz w:val="20"/>
      <w:szCs w:val="20"/>
      <w:u w:val="none"/>
    </w:rPr>
  </w:style>
  <w:style w:type="paragraph" w:customStyle="1" w:styleId="15">
    <w:name w:val="UserStyle_0"/>
    <w:basedOn w:val="1"/>
    <w:qFormat/>
    <w:uiPriority w:val="0"/>
    <w:pPr>
      <w:ind w:firstLine="420" w:firstLineChars="200"/>
      <w:textAlignment w:val="baseline"/>
    </w:p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3370</Words>
  <Characters>3792</Characters>
  <Lines>8</Lines>
  <Paragraphs>2</Paragraphs>
  <TotalTime>1</TotalTime>
  <ScaleCrop>false</ScaleCrop>
  <LinksUpToDate>false</LinksUpToDate>
  <CharactersWithSpaces>4085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2022-05-05T01:02:00Z</dcterms:created>
  <dc:creator>余成伟</dc:creator>
  <cp:lastModifiedBy>慢半拍</cp:lastModifiedBy>
  <dcterms:modified xsi:type="dcterms:W3CDTF">2022-08-04T00:48:49Z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E806838DEE494600B298EF7DD7851241</vt:lpwstr>
  </property>
</Properties>
</file>